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5A697" w14:textId="77777777" w:rsidR="0033088F" w:rsidRDefault="00DA2289" w:rsidP="00DA2289">
      <w:pPr>
        <w:spacing w:line="360" w:lineRule="auto"/>
        <w:jc w:val="center"/>
        <w:rPr>
          <w:rFonts w:eastAsia="MS Mincho"/>
          <w:b/>
          <w:bCs/>
          <w:u w:val="single"/>
        </w:rPr>
      </w:pPr>
      <w:r w:rsidRPr="00DA2289">
        <w:rPr>
          <w:rFonts w:eastAsia="MS Mincho"/>
          <w:b/>
          <w:u w:val="single"/>
        </w:rPr>
        <w:t xml:space="preserve">TERMO DE REFERÊNCIA </w:t>
      </w:r>
    </w:p>
    <w:p w14:paraId="0D14D4FC" w14:textId="77777777" w:rsidR="00DA2289" w:rsidRPr="00DA2289" w:rsidRDefault="00DA2289" w:rsidP="00DA2289">
      <w:pPr>
        <w:spacing w:line="360" w:lineRule="auto"/>
        <w:jc w:val="center"/>
        <w:rPr>
          <w:rFonts w:eastAsia="MS Mincho"/>
          <w:b/>
          <w:bCs/>
          <w:u w:val="single"/>
        </w:rPr>
      </w:pPr>
    </w:p>
    <w:p w14:paraId="733B9120" w14:textId="77777777" w:rsidR="00DA2289" w:rsidRPr="00DA2289" w:rsidRDefault="00DA2289" w:rsidP="00DA2289">
      <w:pPr>
        <w:spacing w:line="360" w:lineRule="auto"/>
        <w:jc w:val="center"/>
        <w:rPr>
          <w:rFonts w:eastAsia="MS Mincho"/>
          <w:b/>
          <w:bCs/>
        </w:rPr>
      </w:pPr>
      <w:r w:rsidRPr="00DA2289">
        <w:rPr>
          <w:rFonts w:eastAsia="MS Mincho"/>
          <w:b/>
        </w:rPr>
        <w:t>SECRETARIA MUNICIPAL DE ASSISTENCIA SOCIAL E ECONOMIA SOLIDÁRIA</w:t>
      </w:r>
    </w:p>
    <w:p w14:paraId="4F3B60B3" w14:textId="77777777" w:rsidR="00DA2289" w:rsidRPr="00DA2289" w:rsidRDefault="00DA2289" w:rsidP="00DA2289">
      <w:pPr>
        <w:spacing w:line="360" w:lineRule="auto"/>
        <w:jc w:val="center"/>
        <w:rPr>
          <w:rFonts w:eastAsia="MS Mincho"/>
          <w:b/>
          <w:bCs/>
        </w:rPr>
      </w:pPr>
      <w:r w:rsidRPr="00DA2289">
        <w:rPr>
          <w:rFonts w:eastAsia="MS Mincho"/>
          <w:b/>
        </w:rPr>
        <w:t xml:space="preserve">Proc. Nº </w:t>
      </w:r>
      <w:r w:rsidR="00D2535C">
        <w:rPr>
          <w:rFonts w:eastAsia="MS Mincho"/>
          <w:b/>
        </w:rPr>
        <w:t>9900201978/</w:t>
      </w:r>
      <w:r w:rsidR="003E1D27" w:rsidRPr="003E1D27">
        <w:rPr>
          <w:rFonts w:eastAsia="MS Mincho"/>
          <w:b/>
        </w:rPr>
        <w:t>2025</w:t>
      </w:r>
    </w:p>
    <w:p w14:paraId="33F99868" w14:textId="77777777" w:rsidR="0058017A" w:rsidRPr="000F3510" w:rsidRDefault="0058017A" w:rsidP="0033088F">
      <w:pPr>
        <w:rPr>
          <w:rFonts w:ascii="Garamond" w:hAnsi="Garamond"/>
          <w:b/>
          <w:bCs/>
          <w:highlight w:val="yellow"/>
        </w:rPr>
      </w:pPr>
    </w:p>
    <w:p w14:paraId="09589E68" w14:textId="77777777" w:rsidR="000F3510" w:rsidRPr="000F3510" w:rsidRDefault="0033088F" w:rsidP="00881921">
      <w:pPr>
        <w:pStyle w:val="PargrafodaLista"/>
        <w:numPr>
          <w:ilvl w:val="0"/>
          <w:numId w:val="33"/>
        </w:numPr>
        <w:shd w:val="clear" w:color="auto" w:fill="F1A983" w:themeFill="accent2" w:themeFillTint="99"/>
        <w:spacing w:line="360" w:lineRule="auto"/>
        <w:ind w:left="0" w:firstLine="0"/>
        <w:rPr>
          <w:b/>
          <w:bCs/>
        </w:rPr>
      </w:pPr>
      <w:r w:rsidRPr="000F3510">
        <w:rPr>
          <w:b/>
        </w:rPr>
        <w:t>CONDIÇÕES GERAIS DA CONTRATAÇÃO</w:t>
      </w:r>
    </w:p>
    <w:p w14:paraId="27C1C058" w14:textId="6FCCF327" w:rsidR="0033088F" w:rsidRPr="00FE5C8F" w:rsidRDefault="00FF2DD5" w:rsidP="00572870">
      <w:pPr>
        <w:pStyle w:val="PargrafodaLista"/>
        <w:numPr>
          <w:ilvl w:val="1"/>
          <w:numId w:val="33"/>
        </w:numPr>
        <w:spacing w:line="360" w:lineRule="auto"/>
        <w:ind w:left="0" w:firstLine="0"/>
        <w:jc w:val="both"/>
      </w:pPr>
      <w:r w:rsidRPr="00FF2DD5">
        <w:rPr>
          <w:color w:val="000000"/>
          <w:shd w:val="clear" w:color="auto" w:fill="FFFFFF"/>
        </w:rPr>
        <w:t>Contratação de empresa especializada em consultoria contábil, visando a </w:t>
      </w:r>
      <w:r w:rsidRPr="00FF2DD5">
        <w:rPr>
          <w:bCs/>
          <w:color w:val="000000"/>
          <w:shd w:val="clear" w:color="auto" w:fill="FFFFFF"/>
        </w:rPr>
        <w:t>estruturação de fluxos de controle, acompanhamento do envio das obrigações acessórias</w:t>
      </w:r>
      <w:r w:rsidRPr="00FF2DD5">
        <w:rPr>
          <w:color w:val="000000"/>
          <w:shd w:val="clear" w:color="auto" w:fill="FFFFFF"/>
        </w:rPr>
        <w:t xml:space="preserve"> do Fundo Municipal de Assistência Social de Niterói (FMAS) e </w:t>
      </w:r>
      <w:r>
        <w:rPr>
          <w:color w:val="000000"/>
          <w:shd w:val="clear" w:color="auto" w:fill="FFFFFF"/>
        </w:rPr>
        <w:t xml:space="preserve">a </w:t>
      </w:r>
      <w:r w:rsidRPr="00FF2DD5">
        <w:rPr>
          <w:color w:val="000000"/>
          <w:shd w:val="clear" w:color="auto" w:fill="FFFFFF"/>
        </w:rPr>
        <w:t>capacitação prática de servidores indicados pela Secretaria</w:t>
      </w:r>
      <w:r w:rsidR="00EF675A" w:rsidRPr="00FF2DD5">
        <w:rPr>
          <w:rFonts w:eastAsia="MS Mincho"/>
          <w:bCs/>
        </w:rPr>
        <w:t xml:space="preserve">, </w:t>
      </w:r>
      <w:r w:rsidR="0033088F" w:rsidRPr="00DA2289">
        <w:t>nos termos da tabela abaixo, conforme condições e exigências estabelecidas neste instrumento.</w:t>
      </w:r>
    </w:p>
    <w:tbl>
      <w:tblPr>
        <w:tblW w:w="9208"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1276"/>
        <w:gridCol w:w="2972"/>
        <w:gridCol w:w="2410"/>
        <w:gridCol w:w="1275"/>
        <w:gridCol w:w="1275"/>
      </w:tblGrid>
      <w:tr w:rsidR="00543F4C" w:rsidRPr="00D1451D" w14:paraId="444F43C6" w14:textId="17899E2E" w:rsidTr="00543F4C">
        <w:trPr>
          <w:trHeight w:hRule="exact" w:val="937"/>
          <w:jc w:val="center"/>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1D1D1" w:themeFill="background2" w:themeFillShade="E6"/>
            <w:vAlign w:val="center"/>
          </w:tcPr>
          <w:p w14:paraId="4EFCAB29" w14:textId="77777777" w:rsidR="00543F4C" w:rsidRPr="00D1451D" w:rsidRDefault="00543F4C" w:rsidP="0055342D">
            <w:pPr>
              <w:widowControl w:val="0"/>
              <w:suppressAutoHyphens/>
              <w:spacing w:before="120" w:afterLines="120" w:after="288" w:line="312" w:lineRule="auto"/>
              <w:jc w:val="center"/>
              <w:rPr>
                <w:b/>
                <w:color w:val="000000"/>
                <w:sz w:val="20"/>
                <w:szCs w:val="20"/>
              </w:rPr>
            </w:pPr>
            <w:r w:rsidRPr="00D1451D">
              <w:rPr>
                <w:b/>
                <w:color w:val="000000"/>
                <w:sz w:val="20"/>
                <w:szCs w:val="20"/>
              </w:rPr>
              <w:t>CATSER</w:t>
            </w:r>
          </w:p>
        </w:tc>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1D1D1" w:themeFill="background2" w:themeFillShade="E6"/>
            <w:vAlign w:val="center"/>
            <w:hideMark/>
          </w:tcPr>
          <w:p w14:paraId="4E3F30C4" w14:textId="77777777" w:rsidR="00543F4C" w:rsidRPr="00D1451D" w:rsidRDefault="00543F4C" w:rsidP="0055342D">
            <w:pPr>
              <w:widowControl w:val="0"/>
              <w:suppressAutoHyphens/>
              <w:spacing w:before="120" w:afterLines="120" w:after="288" w:line="312" w:lineRule="auto"/>
              <w:jc w:val="center"/>
              <w:rPr>
                <w:color w:val="000000"/>
                <w:sz w:val="20"/>
                <w:szCs w:val="20"/>
              </w:rPr>
            </w:pPr>
            <w:r w:rsidRPr="00D1451D">
              <w:rPr>
                <w:b/>
                <w:color w:val="000000"/>
                <w:sz w:val="20"/>
                <w:szCs w:val="20"/>
              </w:rPr>
              <w:t>ESPECIFICAÇÃO</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1D1D1" w:themeFill="background2" w:themeFillShade="E6"/>
            <w:vAlign w:val="center"/>
            <w:hideMark/>
          </w:tcPr>
          <w:p w14:paraId="693EA61E" w14:textId="77777777" w:rsidR="00543F4C" w:rsidRPr="00D1451D" w:rsidRDefault="00543F4C" w:rsidP="0055342D">
            <w:pPr>
              <w:widowControl w:val="0"/>
              <w:suppressAutoHyphens/>
              <w:spacing w:before="120" w:afterLines="120" w:after="288" w:line="312" w:lineRule="auto"/>
              <w:jc w:val="center"/>
              <w:rPr>
                <w:color w:val="000000"/>
                <w:sz w:val="20"/>
                <w:szCs w:val="20"/>
              </w:rPr>
            </w:pPr>
            <w:r w:rsidRPr="00D1451D">
              <w:rPr>
                <w:b/>
                <w:color w:val="000000"/>
                <w:sz w:val="20"/>
                <w:szCs w:val="20"/>
              </w:rPr>
              <w:t>UNIDADE DE MEDIDA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1D1D1" w:themeFill="background2" w:themeFillShade="E6"/>
            <w:vAlign w:val="center"/>
          </w:tcPr>
          <w:p w14:paraId="2377C1B7" w14:textId="77777777" w:rsidR="00543F4C" w:rsidRPr="00D1451D" w:rsidRDefault="00543F4C" w:rsidP="0055342D">
            <w:pPr>
              <w:widowControl w:val="0"/>
              <w:suppressAutoHyphens/>
              <w:spacing w:before="120" w:afterLines="120" w:after="288" w:line="312" w:lineRule="auto"/>
              <w:jc w:val="center"/>
              <w:rPr>
                <w:b/>
                <w:bCs/>
                <w:sz w:val="20"/>
                <w:szCs w:val="20"/>
              </w:rPr>
            </w:pPr>
            <w:r w:rsidRPr="00D1451D">
              <w:rPr>
                <w:b/>
                <w:sz w:val="20"/>
                <w:szCs w:val="20"/>
              </w:rPr>
              <w:t>QUANT.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1D1D1" w:themeFill="background2" w:themeFillShade="E6"/>
          </w:tcPr>
          <w:p w14:paraId="15860FB9" w14:textId="67FA7626" w:rsidR="00543F4C" w:rsidRPr="00D1451D" w:rsidRDefault="00543F4C" w:rsidP="0055342D">
            <w:pPr>
              <w:widowControl w:val="0"/>
              <w:suppressAutoHyphens/>
              <w:spacing w:before="120" w:afterLines="120" w:after="288" w:line="312" w:lineRule="auto"/>
              <w:jc w:val="center"/>
              <w:rPr>
                <w:b/>
                <w:sz w:val="20"/>
                <w:szCs w:val="20"/>
              </w:rPr>
            </w:pPr>
            <w:r>
              <w:rPr>
                <w:b/>
                <w:sz w:val="20"/>
                <w:szCs w:val="20"/>
              </w:rPr>
              <w:t xml:space="preserve">VALOR TOTAL </w:t>
            </w:r>
          </w:p>
        </w:tc>
      </w:tr>
      <w:tr w:rsidR="00543F4C" w:rsidRPr="00D1451D" w14:paraId="2B5DF841" w14:textId="5315EAD9" w:rsidTr="00543F4C">
        <w:trPr>
          <w:trHeight w:hRule="exact" w:val="3987"/>
          <w:jc w:val="center"/>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FE7E8E9" w14:textId="22C808D8" w:rsidR="00543F4C" w:rsidRPr="00D1451D" w:rsidRDefault="00543F4C" w:rsidP="00FF2DD5">
            <w:pPr>
              <w:widowControl w:val="0"/>
              <w:suppressAutoHyphens/>
              <w:spacing w:before="120" w:afterLines="120" w:after="288" w:line="312" w:lineRule="auto"/>
              <w:jc w:val="center"/>
              <w:rPr>
                <w:b/>
                <w:color w:val="000000"/>
                <w:sz w:val="20"/>
                <w:szCs w:val="20"/>
              </w:rPr>
            </w:pPr>
            <w:r>
              <w:rPr>
                <w:rFonts w:eastAsia="Arial"/>
                <w:sz w:val="20"/>
                <w:szCs w:val="20"/>
              </w:rPr>
              <w:t>760</w:t>
            </w:r>
          </w:p>
        </w:tc>
        <w:tc>
          <w:tcPr>
            <w:tcW w:w="29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DEEE49" w14:textId="4BF0CBF2" w:rsidR="00543F4C" w:rsidRPr="00914F36" w:rsidRDefault="00543F4C" w:rsidP="005625CB">
            <w:pPr>
              <w:spacing w:line="276" w:lineRule="auto"/>
              <w:jc w:val="both"/>
            </w:pPr>
            <w:r>
              <w:rPr>
                <w:color w:val="000000"/>
                <w:shd w:val="clear" w:color="auto" w:fill="FFFFFF"/>
              </w:rPr>
              <w:t>Contratação de empresa especializada em consultoria contábil, visando a </w:t>
            </w:r>
            <w:r w:rsidRPr="007B6038">
              <w:rPr>
                <w:bCs/>
                <w:color w:val="000000"/>
                <w:shd w:val="clear" w:color="auto" w:fill="FFFFFF"/>
              </w:rPr>
              <w:t>estruturação de fluxo</w:t>
            </w:r>
            <w:r>
              <w:rPr>
                <w:bCs/>
                <w:color w:val="000000"/>
                <w:shd w:val="clear" w:color="auto" w:fill="FFFFFF"/>
              </w:rPr>
              <w:t>s de controle, acompanhamento do envio d</w:t>
            </w:r>
            <w:r w:rsidRPr="007B6038">
              <w:rPr>
                <w:bCs/>
                <w:color w:val="000000"/>
                <w:shd w:val="clear" w:color="auto" w:fill="FFFFFF"/>
              </w:rPr>
              <w:t>as obrigações acessórias</w:t>
            </w:r>
            <w:r>
              <w:rPr>
                <w:color w:val="000000"/>
                <w:shd w:val="clear" w:color="auto" w:fill="FFFFFF"/>
              </w:rPr>
              <w:t> do Fundo Municipal de Assistência Social de Niterói (FMAS)</w:t>
            </w:r>
            <w:r w:rsidRPr="006C4C52">
              <w:rPr>
                <w:color w:val="000000"/>
                <w:shd w:val="clear" w:color="auto" w:fill="FFFFFF"/>
              </w:rPr>
              <w:t xml:space="preserve"> e capacitação prática de servidores</w:t>
            </w:r>
            <w:r>
              <w:rPr>
                <w:color w:val="000000"/>
                <w:shd w:val="clear" w:color="auto" w:fill="FFFFFF"/>
              </w:rPr>
              <w:t xml:space="preserve"> indicados pela Secretaria.</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6856D5" w14:textId="67576B84" w:rsidR="00543F4C" w:rsidRPr="00D1451D" w:rsidRDefault="00543F4C" w:rsidP="00FF2DD5">
            <w:pPr>
              <w:widowControl w:val="0"/>
              <w:suppressAutoHyphens/>
              <w:spacing w:before="120" w:afterLines="120" w:after="288" w:line="312" w:lineRule="auto"/>
              <w:jc w:val="center"/>
              <w:rPr>
                <w:color w:val="000000"/>
                <w:sz w:val="20"/>
                <w:szCs w:val="20"/>
              </w:rPr>
            </w:pPr>
            <w:r>
              <w:rPr>
                <w:color w:val="000000"/>
                <w:sz w:val="20"/>
                <w:szCs w:val="20"/>
              </w:rPr>
              <w:t>Serviço</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D8345F" w14:textId="495A83F4" w:rsidR="00543F4C" w:rsidRPr="00D1451D" w:rsidRDefault="00543F4C" w:rsidP="004B0541">
            <w:pPr>
              <w:widowControl w:val="0"/>
              <w:suppressAutoHyphens/>
              <w:spacing w:before="120" w:afterLines="120" w:after="288" w:line="312" w:lineRule="auto"/>
              <w:jc w:val="center"/>
              <w:rPr>
                <w:color w:val="000000"/>
                <w:sz w:val="20"/>
                <w:szCs w:val="20"/>
              </w:rPr>
            </w:pPr>
            <w:r>
              <w:rPr>
                <w:color w:val="000000"/>
                <w:sz w:val="20"/>
                <w:szCs w:val="20"/>
              </w:rPr>
              <w:t>1</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3E37A" w14:textId="77777777" w:rsidR="00543F4C" w:rsidRDefault="00543F4C" w:rsidP="004B0541">
            <w:pPr>
              <w:widowControl w:val="0"/>
              <w:suppressAutoHyphens/>
              <w:spacing w:before="120" w:afterLines="120" w:after="288" w:line="312" w:lineRule="auto"/>
              <w:jc w:val="center"/>
              <w:rPr>
                <w:color w:val="000000"/>
                <w:sz w:val="20"/>
                <w:szCs w:val="20"/>
              </w:rPr>
            </w:pPr>
          </w:p>
          <w:p w14:paraId="179F8A97" w14:textId="77777777" w:rsidR="00543F4C" w:rsidRDefault="00543F4C" w:rsidP="004B0541">
            <w:pPr>
              <w:widowControl w:val="0"/>
              <w:suppressAutoHyphens/>
              <w:spacing w:before="120" w:afterLines="120" w:after="288" w:line="312" w:lineRule="auto"/>
              <w:jc w:val="center"/>
              <w:rPr>
                <w:color w:val="000000"/>
                <w:sz w:val="20"/>
                <w:szCs w:val="20"/>
              </w:rPr>
            </w:pPr>
          </w:p>
          <w:p w14:paraId="03FC04FB" w14:textId="77777777" w:rsidR="00543F4C" w:rsidRDefault="00543F4C" w:rsidP="004B0541">
            <w:pPr>
              <w:widowControl w:val="0"/>
              <w:suppressAutoHyphens/>
              <w:spacing w:before="120" w:afterLines="120" w:after="288" w:line="312" w:lineRule="auto"/>
              <w:jc w:val="center"/>
              <w:rPr>
                <w:color w:val="000000"/>
                <w:sz w:val="20"/>
                <w:szCs w:val="20"/>
              </w:rPr>
            </w:pPr>
          </w:p>
          <w:p w14:paraId="7A38D995" w14:textId="5D542A11" w:rsidR="00543F4C" w:rsidRPr="00543F4C" w:rsidRDefault="00543F4C" w:rsidP="00543F4C">
            <w:pPr>
              <w:jc w:val="both"/>
              <w:rPr>
                <w:color w:val="000000"/>
                <w:sz w:val="20"/>
                <w:szCs w:val="20"/>
              </w:rPr>
            </w:pPr>
            <w:r>
              <w:rPr>
                <w:color w:val="000000"/>
                <w:sz w:val="20"/>
                <w:szCs w:val="20"/>
              </w:rPr>
              <w:t xml:space="preserve">R$ </w:t>
            </w:r>
            <w:r w:rsidRPr="00543F4C">
              <w:rPr>
                <w:color w:val="000000"/>
                <w:sz w:val="20"/>
                <w:szCs w:val="20"/>
              </w:rPr>
              <w:t xml:space="preserve">60.365,87  </w:t>
            </w:r>
          </w:p>
          <w:p w14:paraId="0ADF5AFB" w14:textId="72001BEB" w:rsidR="00543F4C" w:rsidRDefault="00543F4C" w:rsidP="00543F4C">
            <w:pPr>
              <w:widowControl w:val="0"/>
              <w:suppressAutoHyphens/>
              <w:spacing w:before="120" w:afterLines="120" w:after="288" w:line="312" w:lineRule="auto"/>
              <w:rPr>
                <w:color w:val="000000"/>
                <w:sz w:val="20"/>
                <w:szCs w:val="20"/>
              </w:rPr>
            </w:pPr>
          </w:p>
        </w:tc>
      </w:tr>
    </w:tbl>
    <w:p w14:paraId="4F09A3FD" w14:textId="70B373C1" w:rsidR="0033088F" w:rsidRDefault="000613EB" w:rsidP="000613EB">
      <w:pPr>
        <w:spacing w:before="240" w:line="360" w:lineRule="auto"/>
        <w:rPr>
          <w:b/>
        </w:rPr>
      </w:pPr>
      <w:r w:rsidRPr="000613EB">
        <w:rPr>
          <w:b/>
        </w:rPr>
        <w:t xml:space="preserve"> Detalhamento do objeto</w:t>
      </w:r>
      <w:r w:rsidR="00C035B2" w:rsidRPr="000613EB">
        <w:rPr>
          <w:b/>
        </w:rPr>
        <w:t>:</w:t>
      </w:r>
    </w:p>
    <w:tbl>
      <w:tblPr>
        <w:tblStyle w:val="Tabelacomgrade"/>
        <w:tblW w:w="8043" w:type="dxa"/>
        <w:jc w:val="center"/>
        <w:tblLayout w:type="fixed"/>
        <w:tblLook w:val="04A0" w:firstRow="1" w:lastRow="0" w:firstColumn="1" w:lastColumn="0" w:noHBand="0" w:noVBand="1"/>
      </w:tblPr>
      <w:tblGrid>
        <w:gridCol w:w="814"/>
        <w:gridCol w:w="4111"/>
        <w:gridCol w:w="1417"/>
        <w:gridCol w:w="1701"/>
      </w:tblGrid>
      <w:tr w:rsidR="00E94ACF" w:rsidRPr="00E920E6" w14:paraId="4DBF9E1A" w14:textId="77777777" w:rsidTr="00995BA4">
        <w:trPr>
          <w:jc w:val="center"/>
        </w:trPr>
        <w:tc>
          <w:tcPr>
            <w:tcW w:w="814" w:type="dxa"/>
            <w:shd w:val="clear" w:color="auto" w:fill="D9D9D9" w:themeFill="background1" w:themeFillShade="D9"/>
            <w:vAlign w:val="center"/>
          </w:tcPr>
          <w:p w14:paraId="78309BDB" w14:textId="77777777" w:rsidR="00E94ACF" w:rsidRPr="00E920E6" w:rsidRDefault="00E94ACF" w:rsidP="00174396">
            <w:pPr>
              <w:jc w:val="center"/>
              <w:rPr>
                <w:b/>
                <w:bCs/>
                <w:sz w:val="20"/>
                <w:szCs w:val="20"/>
              </w:rPr>
            </w:pPr>
            <w:r w:rsidRPr="00E920E6">
              <w:rPr>
                <w:b/>
                <w:bCs/>
                <w:sz w:val="20"/>
                <w:szCs w:val="20"/>
              </w:rPr>
              <w:t>ITEM</w:t>
            </w:r>
          </w:p>
        </w:tc>
        <w:tc>
          <w:tcPr>
            <w:tcW w:w="4111" w:type="dxa"/>
            <w:shd w:val="clear" w:color="auto" w:fill="D9D9D9" w:themeFill="background1" w:themeFillShade="D9"/>
            <w:vAlign w:val="center"/>
          </w:tcPr>
          <w:p w14:paraId="7BD821E2" w14:textId="77777777" w:rsidR="00E94ACF" w:rsidRPr="00E920E6" w:rsidRDefault="00E94ACF" w:rsidP="00174396">
            <w:pPr>
              <w:jc w:val="center"/>
              <w:rPr>
                <w:b/>
                <w:bCs/>
                <w:sz w:val="20"/>
                <w:szCs w:val="20"/>
              </w:rPr>
            </w:pPr>
            <w:r w:rsidRPr="00E920E6">
              <w:rPr>
                <w:b/>
                <w:bCs/>
                <w:sz w:val="20"/>
                <w:szCs w:val="20"/>
              </w:rPr>
              <w:t xml:space="preserve">ESPECIFICAÇÃO </w:t>
            </w:r>
          </w:p>
        </w:tc>
        <w:tc>
          <w:tcPr>
            <w:tcW w:w="1417" w:type="dxa"/>
            <w:shd w:val="clear" w:color="auto" w:fill="D9D9D9" w:themeFill="background1" w:themeFillShade="D9"/>
            <w:vAlign w:val="center"/>
          </w:tcPr>
          <w:p w14:paraId="2D98C8B9" w14:textId="77777777" w:rsidR="00E94ACF" w:rsidRPr="00E920E6" w:rsidRDefault="00E94ACF" w:rsidP="00174396">
            <w:pPr>
              <w:jc w:val="center"/>
              <w:rPr>
                <w:b/>
                <w:bCs/>
                <w:sz w:val="20"/>
                <w:szCs w:val="20"/>
              </w:rPr>
            </w:pPr>
            <w:r w:rsidRPr="00E920E6">
              <w:rPr>
                <w:b/>
                <w:bCs/>
                <w:sz w:val="20"/>
                <w:szCs w:val="20"/>
              </w:rPr>
              <w:t>UNIDADE DE MEDIDA</w:t>
            </w:r>
          </w:p>
        </w:tc>
        <w:tc>
          <w:tcPr>
            <w:tcW w:w="1701" w:type="dxa"/>
            <w:shd w:val="clear" w:color="auto" w:fill="D9D9D9" w:themeFill="background1" w:themeFillShade="D9"/>
            <w:vAlign w:val="center"/>
          </w:tcPr>
          <w:p w14:paraId="59593128" w14:textId="77777777" w:rsidR="00E94ACF" w:rsidRPr="00E920E6" w:rsidRDefault="00E94ACF" w:rsidP="00174396">
            <w:pPr>
              <w:jc w:val="center"/>
              <w:rPr>
                <w:b/>
                <w:bCs/>
                <w:sz w:val="20"/>
                <w:szCs w:val="20"/>
              </w:rPr>
            </w:pPr>
            <w:r w:rsidRPr="00E920E6">
              <w:rPr>
                <w:b/>
                <w:bCs/>
                <w:sz w:val="20"/>
                <w:szCs w:val="20"/>
              </w:rPr>
              <w:t>QUANTIDADE</w:t>
            </w:r>
          </w:p>
        </w:tc>
      </w:tr>
      <w:tr w:rsidR="00E94ACF" w:rsidRPr="00D33C13" w14:paraId="2C0C7808" w14:textId="77777777" w:rsidTr="00995BA4">
        <w:trPr>
          <w:trHeight w:val="437"/>
          <w:jc w:val="center"/>
        </w:trPr>
        <w:tc>
          <w:tcPr>
            <w:tcW w:w="814" w:type="dxa"/>
            <w:vAlign w:val="center"/>
          </w:tcPr>
          <w:p w14:paraId="4B212BBA" w14:textId="77777777" w:rsidR="00E94ACF" w:rsidRPr="00D0615F" w:rsidRDefault="00E94ACF" w:rsidP="00174396">
            <w:pPr>
              <w:jc w:val="center"/>
              <w:rPr>
                <w:b/>
                <w:bCs/>
                <w:sz w:val="22"/>
                <w:szCs w:val="22"/>
              </w:rPr>
            </w:pPr>
            <w:r w:rsidRPr="00D0615F">
              <w:rPr>
                <w:sz w:val="22"/>
                <w:szCs w:val="22"/>
              </w:rPr>
              <w:t>01</w:t>
            </w:r>
          </w:p>
        </w:tc>
        <w:tc>
          <w:tcPr>
            <w:tcW w:w="4111" w:type="dxa"/>
            <w:vAlign w:val="center"/>
          </w:tcPr>
          <w:p w14:paraId="52976812" w14:textId="77777777" w:rsidR="00E94ACF" w:rsidRPr="00D0615F" w:rsidRDefault="00E94ACF" w:rsidP="00174396">
            <w:pPr>
              <w:rPr>
                <w:sz w:val="22"/>
                <w:szCs w:val="22"/>
              </w:rPr>
            </w:pPr>
            <w:r>
              <w:rPr>
                <w:color w:val="000000"/>
                <w:shd w:val="clear" w:color="auto" w:fill="FFFFFF"/>
              </w:rPr>
              <w:t>Levantamento, conferência e diagnóstico técnico dos envios anteriores (</w:t>
            </w:r>
            <w:proofErr w:type="spellStart"/>
            <w:r>
              <w:rPr>
                <w:color w:val="000000"/>
                <w:shd w:val="clear" w:color="auto" w:fill="FFFFFF"/>
              </w:rPr>
              <w:t>eSocial</w:t>
            </w:r>
            <w:proofErr w:type="spellEnd"/>
            <w:r>
              <w:rPr>
                <w:color w:val="000000"/>
                <w:shd w:val="clear" w:color="auto" w:fill="FFFFFF"/>
              </w:rPr>
              <w:t>, EFD-</w:t>
            </w:r>
            <w:proofErr w:type="spellStart"/>
            <w:r>
              <w:rPr>
                <w:color w:val="000000"/>
                <w:shd w:val="clear" w:color="auto" w:fill="FFFFFF"/>
              </w:rPr>
              <w:t>Reinf</w:t>
            </w:r>
            <w:proofErr w:type="spellEnd"/>
            <w:r>
              <w:rPr>
                <w:color w:val="000000"/>
                <w:shd w:val="clear" w:color="auto" w:fill="FFFFFF"/>
              </w:rPr>
              <w:t xml:space="preserve">, </w:t>
            </w:r>
            <w:proofErr w:type="spellStart"/>
            <w:r>
              <w:rPr>
                <w:color w:val="000000"/>
                <w:shd w:val="clear" w:color="auto" w:fill="FFFFFF"/>
              </w:rPr>
              <w:t>DCTFWeb</w:t>
            </w:r>
            <w:proofErr w:type="spellEnd"/>
            <w:r>
              <w:rPr>
                <w:color w:val="000000"/>
                <w:shd w:val="clear" w:color="auto" w:fill="FFFFFF"/>
              </w:rPr>
              <w:t>)</w:t>
            </w:r>
          </w:p>
        </w:tc>
        <w:tc>
          <w:tcPr>
            <w:tcW w:w="1417" w:type="dxa"/>
            <w:vAlign w:val="center"/>
          </w:tcPr>
          <w:p w14:paraId="15804ACA" w14:textId="77777777" w:rsidR="00E94ACF" w:rsidRPr="00D0615F" w:rsidRDefault="00E94ACF" w:rsidP="00174396">
            <w:pPr>
              <w:jc w:val="center"/>
              <w:rPr>
                <w:b/>
                <w:bCs/>
                <w:sz w:val="22"/>
                <w:szCs w:val="22"/>
              </w:rPr>
            </w:pPr>
            <w:r>
              <w:rPr>
                <w:sz w:val="22"/>
                <w:szCs w:val="22"/>
              </w:rPr>
              <w:t>HORAS</w:t>
            </w:r>
          </w:p>
        </w:tc>
        <w:tc>
          <w:tcPr>
            <w:tcW w:w="1701" w:type="dxa"/>
            <w:vAlign w:val="center"/>
          </w:tcPr>
          <w:p w14:paraId="75C1EF76" w14:textId="77777777" w:rsidR="00E94ACF" w:rsidRPr="00D33C13" w:rsidRDefault="00E94ACF" w:rsidP="00174396">
            <w:pPr>
              <w:jc w:val="center"/>
              <w:rPr>
                <w:bCs/>
                <w:sz w:val="22"/>
                <w:szCs w:val="22"/>
              </w:rPr>
            </w:pPr>
            <w:r w:rsidRPr="00D33C13">
              <w:rPr>
                <w:bCs/>
                <w:sz w:val="22"/>
                <w:szCs w:val="22"/>
              </w:rPr>
              <w:t>40</w:t>
            </w:r>
          </w:p>
        </w:tc>
      </w:tr>
      <w:tr w:rsidR="00E94ACF" w14:paraId="6FCB6992" w14:textId="77777777" w:rsidTr="00995BA4">
        <w:trPr>
          <w:trHeight w:val="437"/>
          <w:jc w:val="center"/>
        </w:trPr>
        <w:tc>
          <w:tcPr>
            <w:tcW w:w="814" w:type="dxa"/>
            <w:vAlign w:val="center"/>
          </w:tcPr>
          <w:p w14:paraId="75658F9D" w14:textId="77777777" w:rsidR="00E94ACF" w:rsidRPr="00D0615F" w:rsidRDefault="00E94ACF" w:rsidP="00174396">
            <w:pPr>
              <w:jc w:val="center"/>
              <w:rPr>
                <w:sz w:val="22"/>
                <w:szCs w:val="22"/>
              </w:rPr>
            </w:pPr>
            <w:r>
              <w:rPr>
                <w:sz w:val="22"/>
                <w:szCs w:val="22"/>
              </w:rPr>
              <w:t>02</w:t>
            </w:r>
          </w:p>
        </w:tc>
        <w:tc>
          <w:tcPr>
            <w:tcW w:w="4111" w:type="dxa"/>
            <w:vAlign w:val="center"/>
          </w:tcPr>
          <w:p w14:paraId="54436987" w14:textId="77777777" w:rsidR="00E94ACF" w:rsidRPr="00D0615F" w:rsidRDefault="00E94ACF" w:rsidP="00174396">
            <w:pPr>
              <w:rPr>
                <w:sz w:val="22"/>
                <w:szCs w:val="22"/>
              </w:rPr>
            </w:pPr>
            <w:r>
              <w:rPr>
                <w:color w:val="000000"/>
                <w:shd w:val="clear" w:color="auto" w:fill="FFFFFF"/>
              </w:rPr>
              <w:t>Revisão de pendências e apoio à regularização fiscal junto à Receita Federal</w:t>
            </w:r>
          </w:p>
        </w:tc>
        <w:tc>
          <w:tcPr>
            <w:tcW w:w="1417" w:type="dxa"/>
          </w:tcPr>
          <w:p w14:paraId="393444AC" w14:textId="77777777" w:rsidR="00E94ACF" w:rsidRPr="00D33C13" w:rsidRDefault="00E94ACF" w:rsidP="00174396">
            <w:pPr>
              <w:jc w:val="center"/>
              <w:rPr>
                <w:sz w:val="22"/>
                <w:szCs w:val="22"/>
              </w:rPr>
            </w:pPr>
            <w:r w:rsidRPr="005322B0">
              <w:rPr>
                <w:sz w:val="22"/>
                <w:szCs w:val="22"/>
              </w:rPr>
              <w:t>HORAS</w:t>
            </w:r>
          </w:p>
        </w:tc>
        <w:tc>
          <w:tcPr>
            <w:tcW w:w="1701" w:type="dxa"/>
            <w:vAlign w:val="center"/>
          </w:tcPr>
          <w:p w14:paraId="253B5227" w14:textId="77777777" w:rsidR="00E94ACF" w:rsidRDefault="00E94ACF" w:rsidP="00174396">
            <w:pPr>
              <w:jc w:val="center"/>
              <w:rPr>
                <w:sz w:val="22"/>
                <w:szCs w:val="22"/>
              </w:rPr>
            </w:pPr>
            <w:r>
              <w:rPr>
                <w:sz w:val="22"/>
                <w:szCs w:val="22"/>
              </w:rPr>
              <w:t>24</w:t>
            </w:r>
          </w:p>
        </w:tc>
      </w:tr>
      <w:tr w:rsidR="00E94ACF" w14:paraId="04ECAF9E" w14:textId="77777777" w:rsidTr="00995BA4">
        <w:trPr>
          <w:trHeight w:val="437"/>
          <w:jc w:val="center"/>
        </w:trPr>
        <w:tc>
          <w:tcPr>
            <w:tcW w:w="814" w:type="dxa"/>
            <w:vAlign w:val="center"/>
          </w:tcPr>
          <w:p w14:paraId="699E0A36" w14:textId="77777777" w:rsidR="00E94ACF" w:rsidRPr="00D0615F" w:rsidRDefault="00E94ACF" w:rsidP="00174396">
            <w:pPr>
              <w:jc w:val="center"/>
              <w:rPr>
                <w:sz w:val="22"/>
                <w:szCs w:val="22"/>
              </w:rPr>
            </w:pPr>
            <w:r>
              <w:rPr>
                <w:sz w:val="22"/>
                <w:szCs w:val="22"/>
              </w:rPr>
              <w:t>03</w:t>
            </w:r>
          </w:p>
        </w:tc>
        <w:tc>
          <w:tcPr>
            <w:tcW w:w="4111" w:type="dxa"/>
            <w:vAlign w:val="center"/>
          </w:tcPr>
          <w:p w14:paraId="6EFAA357" w14:textId="77777777" w:rsidR="00E94ACF" w:rsidRPr="00D0615F" w:rsidRDefault="00E94ACF" w:rsidP="00174396">
            <w:pPr>
              <w:rPr>
                <w:sz w:val="22"/>
                <w:szCs w:val="22"/>
              </w:rPr>
            </w:pPr>
            <w:r>
              <w:rPr>
                <w:color w:val="000000"/>
                <w:shd w:val="clear" w:color="auto" w:fill="FFFFFF"/>
              </w:rPr>
              <w:t>Estruturação e documentação de fluxo operacional das obrigações acessórias</w:t>
            </w:r>
          </w:p>
        </w:tc>
        <w:tc>
          <w:tcPr>
            <w:tcW w:w="1417" w:type="dxa"/>
          </w:tcPr>
          <w:p w14:paraId="205925C3" w14:textId="77777777" w:rsidR="00E94ACF" w:rsidRPr="00D33C13" w:rsidRDefault="00E94ACF" w:rsidP="00174396">
            <w:pPr>
              <w:jc w:val="center"/>
              <w:rPr>
                <w:sz w:val="22"/>
                <w:szCs w:val="22"/>
              </w:rPr>
            </w:pPr>
            <w:r w:rsidRPr="005322B0">
              <w:rPr>
                <w:sz w:val="22"/>
                <w:szCs w:val="22"/>
              </w:rPr>
              <w:t>HORAS</w:t>
            </w:r>
          </w:p>
        </w:tc>
        <w:tc>
          <w:tcPr>
            <w:tcW w:w="1701" w:type="dxa"/>
            <w:vAlign w:val="center"/>
          </w:tcPr>
          <w:p w14:paraId="170A65B6" w14:textId="77777777" w:rsidR="00E94ACF" w:rsidRDefault="00E94ACF" w:rsidP="00174396">
            <w:pPr>
              <w:jc w:val="center"/>
              <w:rPr>
                <w:sz w:val="22"/>
                <w:szCs w:val="22"/>
              </w:rPr>
            </w:pPr>
            <w:r>
              <w:rPr>
                <w:sz w:val="22"/>
                <w:szCs w:val="22"/>
              </w:rPr>
              <w:t>30</w:t>
            </w:r>
          </w:p>
        </w:tc>
      </w:tr>
      <w:tr w:rsidR="00E94ACF" w14:paraId="37D1069B" w14:textId="77777777" w:rsidTr="00995BA4">
        <w:trPr>
          <w:trHeight w:val="437"/>
          <w:jc w:val="center"/>
        </w:trPr>
        <w:tc>
          <w:tcPr>
            <w:tcW w:w="814" w:type="dxa"/>
            <w:vAlign w:val="center"/>
          </w:tcPr>
          <w:p w14:paraId="0719F23B" w14:textId="77777777" w:rsidR="00E94ACF" w:rsidRPr="00D0615F" w:rsidRDefault="00E94ACF" w:rsidP="00174396">
            <w:pPr>
              <w:jc w:val="center"/>
              <w:rPr>
                <w:sz w:val="22"/>
                <w:szCs w:val="22"/>
              </w:rPr>
            </w:pPr>
            <w:r>
              <w:rPr>
                <w:sz w:val="22"/>
                <w:szCs w:val="22"/>
              </w:rPr>
              <w:lastRenderedPageBreak/>
              <w:t>04</w:t>
            </w:r>
          </w:p>
        </w:tc>
        <w:tc>
          <w:tcPr>
            <w:tcW w:w="4111" w:type="dxa"/>
            <w:vAlign w:val="center"/>
          </w:tcPr>
          <w:p w14:paraId="096E6CE5" w14:textId="77777777" w:rsidR="00E94ACF" w:rsidRPr="00D0615F" w:rsidRDefault="00E94ACF" w:rsidP="00174396">
            <w:pPr>
              <w:rPr>
                <w:sz w:val="22"/>
                <w:szCs w:val="22"/>
              </w:rPr>
            </w:pPr>
            <w:r>
              <w:rPr>
                <w:color w:val="000000"/>
                <w:shd w:val="clear" w:color="auto" w:fill="FFFFFF"/>
              </w:rPr>
              <w:t xml:space="preserve">Treinamento técnico presencial para </w:t>
            </w:r>
            <w:r w:rsidRPr="00826192">
              <w:rPr>
                <w:color w:val="000000"/>
                <w:shd w:val="clear" w:color="auto" w:fill="FFFFFF"/>
              </w:rPr>
              <w:t>até 5 servidores</w:t>
            </w:r>
            <w:r>
              <w:rPr>
                <w:color w:val="000000"/>
                <w:shd w:val="clear" w:color="auto" w:fill="FFFFFF"/>
              </w:rPr>
              <w:t xml:space="preserve"> (com entrega de material de apoio)</w:t>
            </w:r>
          </w:p>
        </w:tc>
        <w:tc>
          <w:tcPr>
            <w:tcW w:w="1417" w:type="dxa"/>
          </w:tcPr>
          <w:p w14:paraId="6C544E27" w14:textId="77777777" w:rsidR="00E94ACF" w:rsidRPr="00D33C13" w:rsidRDefault="00E94ACF" w:rsidP="00174396">
            <w:pPr>
              <w:jc w:val="center"/>
              <w:rPr>
                <w:sz w:val="22"/>
                <w:szCs w:val="22"/>
              </w:rPr>
            </w:pPr>
            <w:r w:rsidRPr="005322B0">
              <w:rPr>
                <w:sz w:val="22"/>
                <w:szCs w:val="22"/>
              </w:rPr>
              <w:t>HORAS</w:t>
            </w:r>
          </w:p>
        </w:tc>
        <w:tc>
          <w:tcPr>
            <w:tcW w:w="1701" w:type="dxa"/>
            <w:vAlign w:val="center"/>
          </w:tcPr>
          <w:p w14:paraId="79471A83" w14:textId="77777777" w:rsidR="00E94ACF" w:rsidRDefault="00E94ACF" w:rsidP="00174396">
            <w:pPr>
              <w:jc w:val="center"/>
              <w:rPr>
                <w:sz w:val="22"/>
                <w:szCs w:val="22"/>
              </w:rPr>
            </w:pPr>
            <w:r>
              <w:rPr>
                <w:sz w:val="22"/>
                <w:szCs w:val="22"/>
              </w:rPr>
              <w:t>16</w:t>
            </w:r>
          </w:p>
        </w:tc>
      </w:tr>
      <w:tr w:rsidR="00E94ACF" w14:paraId="53C413A5" w14:textId="77777777" w:rsidTr="00995BA4">
        <w:trPr>
          <w:trHeight w:val="437"/>
          <w:jc w:val="center"/>
        </w:trPr>
        <w:tc>
          <w:tcPr>
            <w:tcW w:w="814" w:type="dxa"/>
            <w:vAlign w:val="center"/>
          </w:tcPr>
          <w:p w14:paraId="68F73B41" w14:textId="77777777" w:rsidR="00E94ACF" w:rsidRPr="00D0615F" w:rsidRDefault="00E94ACF" w:rsidP="00174396">
            <w:pPr>
              <w:jc w:val="center"/>
              <w:rPr>
                <w:sz w:val="22"/>
                <w:szCs w:val="22"/>
              </w:rPr>
            </w:pPr>
            <w:r>
              <w:rPr>
                <w:sz w:val="22"/>
                <w:szCs w:val="22"/>
              </w:rPr>
              <w:t>05</w:t>
            </w:r>
          </w:p>
        </w:tc>
        <w:tc>
          <w:tcPr>
            <w:tcW w:w="4111" w:type="dxa"/>
            <w:vAlign w:val="center"/>
          </w:tcPr>
          <w:p w14:paraId="6FA9095F" w14:textId="77777777" w:rsidR="00E94ACF" w:rsidRPr="00D0615F" w:rsidRDefault="00E94ACF" w:rsidP="00174396">
            <w:pPr>
              <w:rPr>
                <w:sz w:val="22"/>
                <w:szCs w:val="22"/>
              </w:rPr>
            </w:pPr>
            <w:r>
              <w:rPr>
                <w:color w:val="000000"/>
                <w:shd w:val="clear" w:color="auto" w:fill="FFFFFF"/>
              </w:rPr>
              <w:t>Suporte presencial e técnico durante o período de execução, incluindo reuniões e esclarecimentos</w:t>
            </w:r>
          </w:p>
        </w:tc>
        <w:tc>
          <w:tcPr>
            <w:tcW w:w="1417" w:type="dxa"/>
          </w:tcPr>
          <w:p w14:paraId="42D97CC5" w14:textId="77777777" w:rsidR="00E94ACF" w:rsidRPr="00D33C13" w:rsidRDefault="00E94ACF" w:rsidP="00174396">
            <w:pPr>
              <w:jc w:val="center"/>
              <w:rPr>
                <w:sz w:val="22"/>
                <w:szCs w:val="22"/>
              </w:rPr>
            </w:pPr>
            <w:r w:rsidRPr="005322B0">
              <w:rPr>
                <w:sz w:val="22"/>
                <w:szCs w:val="22"/>
              </w:rPr>
              <w:t>HORAS</w:t>
            </w:r>
          </w:p>
        </w:tc>
        <w:tc>
          <w:tcPr>
            <w:tcW w:w="1701" w:type="dxa"/>
            <w:vAlign w:val="center"/>
          </w:tcPr>
          <w:p w14:paraId="2C9463C4" w14:textId="77777777" w:rsidR="00E94ACF" w:rsidRDefault="00E94ACF" w:rsidP="00174396">
            <w:pPr>
              <w:jc w:val="center"/>
              <w:rPr>
                <w:sz w:val="22"/>
                <w:szCs w:val="22"/>
              </w:rPr>
            </w:pPr>
            <w:r>
              <w:rPr>
                <w:sz w:val="22"/>
                <w:szCs w:val="22"/>
              </w:rPr>
              <w:t>30</w:t>
            </w:r>
          </w:p>
        </w:tc>
      </w:tr>
      <w:tr w:rsidR="00E94ACF" w14:paraId="405975A6" w14:textId="77777777" w:rsidTr="00995BA4">
        <w:trPr>
          <w:trHeight w:val="437"/>
          <w:jc w:val="center"/>
        </w:trPr>
        <w:tc>
          <w:tcPr>
            <w:tcW w:w="814" w:type="dxa"/>
            <w:vAlign w:val="center"/>
          </w:tcPr>
          <w:p w14:paraId="243278AF" w14:textId="77777777" w:rsidR="00E94ACF" w:rsidRPr="00D0615F" w:rsidRDefault="00E94ACF" w:rsidP="00174396">
            <w:pPr>
              <w:jc w:val="center"/>
              <w:rPr>
                <w:sz w:val="22"/>
                <w:szCs w:val="22"/>
              </w:rPr>
            </w:pPr>
            <w:r>
              <w:rPr>
                <w:sz w:val="22"/>
                <w:szCs w:val="22"/>
              </w:rPr>
              <w:t>06</w:t>
            </w:r>
          </w:p>
        </w:tc>
        <w:tc>
          <w:tcPr>
            <w:tcW w:w="4111" w:type="dxa"/>
            <w:vAlign w:val="center"/>
          </w:tcPr>
          <w:p w14:paraId="3F4C9FF3" w14:textId="77777777" w:rsidR="00E94ACF" w:rsidRPr="00D0615F" w:rsidRDefault="00E94ACF" w:rsidP="00174396">
            <w:pPr>
              <w:rPr>
                <w:sz w:val="22"/>
                <w:szCs w:val="22"/>
              </w:rPr>
            </w:pPr>
            <w:r>
              <w:rPr>
                <w:color w:val="000000"/>
                <w:shd w:val="clear" w:color="auto" w:fill="FFFFFF"/>
              </w:rPr>
              <w:t>Elaboração e entrega de relatório técnico conclusivo com recomendações</w:t>
            </w:r>
          </w:p>
        </w:tc>
        <w:tc>
          <w:tcPr>
            <w:tcW w:w="1417" w:type="dxa"/>
          </w:tcPr>
          <w:p w14:paraId="79A106F7" w14:textId="77777777" w:rsidR="00E94ACF" w:rsidRPr="00D33C13" w:rsidRDefault="00E94ACF" w:rsidP="00174396">
            <w:pPr>
              <w:jc w:val="center"/>
              <w:rPr>
                <w:sz w:val="22"/>
                <w:szCs w:val="22"/>
              </w:rPr>
            </w:pPr>
            <w:r w:rsidRPr="005322B0">
              <w:rPr>
                <w:sz w:val="22"/>
                <w:szCs w:val="22"/>
              </w:rPr>
              <w:t>HORAS</w:t>
            </w:r>
          </w:p>
        </w:tc>
        <w:tc>
          <w:tcPr>
            <w:tcW w:w="1701" w:type="dxa"/>
            <w:vAlign w:val="center"/>
          </w:tcPr>
          <w:p w14:paraId="31951BD5" w14:textId="77777777" w:rsidR="00E94ACF" w:rsidRDefault="00E94ACF" w:rsidP="00174396">
            <w:pPr>
              <w:jc w:val="center"/>
              <w:rPr>
                <w:sz w:val="22"/>
                <w:szCs w:val="22"/>
              </w:rPr>
            </w:pPr>
            <w:r>
              <w:rPr>
                <w:sz w:val="22"/>
                <w:szCs w:val="22"/>
              </w:rPr>
              <w:t>20</w:t>
            </w:r>
          </w:p>
        </w:tc>
      </w:tr>
      <w:tr w:rsidR="00E94ACF" w14:paraId="1C410DF8" w14:textId="77777777" w:rsidTr="00995BA4">
        <w:trPr>
          <w:trHeight w:val="437"/>
          <w:jc w:val="center"/>
        </w:trPr>
        <w:tc>
          <w:tcPr>
            <w:tcW w:w="6342" w:type="dxa"/>
            <w:gridSpan w:val="3"/>
            <w:vAlign w:val="center"/>
          </w:tcPr>
          <w:p w14:paraId="43032EC8" w14:textId="77777777" w:rsidR="00E94ACF" w:rsidRDefault="00E94ACF" w:rsidP="00174396">
            <w:pPr>
              <w:jc w:val="center"/>
              <w:rPr>
                <w:sz w:val="22"/>
                <w:szCs w:val="22"/>
              </w:rPr>
            </w:pPr>
            <w:r>
              <w:rPr>
                <w:sz w:val="22"/>
                <w:szCs w:val="22"/>
              </w:rPr>
              <w:t>TOTAL:</w:t>
            </w:r>
          </w:p>
        </w:tc>
        <w:tc>
          <w:tcPr>
            <w:tcW w:w="1701" w:type="dxa"/>
            <w:vAlign w:val="center"/>
          </w:tcPr>
          <w:p w14:paraId="6C268173" w14:textId="77777777" w:rsidR="00E94ACF" w:rsidRDefault="00E94ACF" w:rsidP="00174396">
            <w:pPr>
              <w:jc w:val="center"/>
              <w:rPr>
                <w:sz w:val="22"/>
                <w:szCs w:val="22"/>
              </w:rPr>
            </w:pPr>
            <w:r>
              <w:rPr>
                <w:sz w:val="22"/>
                <w:szCs w:val="22"/>
              </w:rPr>
              <w:t>160h</w:t>
            </w:r>
          </w:p>
        </w:tc>
      </w:tr>
    </w:tbl>
    <w:p w14:paraId="448204B0" w14:textId="77777777" w:rsidR="004F7CBD" w:rsidRPr="00D1451D" w:rsidRDefault="00607E06" w:rsidP="00607E06">
      <w:pPr>
        <w:pStyle w:val="PargrafodaLista"/>
        <w:numPr>
          <w:ilvl w:val="1"/>
          <w:numId w:val="33"/>
        </w:numPr>
        <w:spacing w:line="360" w:lineRule="auto"/>
        <w:ind w:left="0" w:firstLine="0"/>
        <w:jc w:val="both"/>
        <w:rPr>
          <w:rFonts w:cs="Times New Roman"/>
        </w:rPr>
      </w:pPr>
      <w:r w:rsidRPr="00607E06">
        <w:rPr>
          <w:rFonts w:cs="Times New Roman"/>
        </w:rPr>
        <w:t>Trata-se de</w:t>
      </w:r>
      <w:r>
        <w:rPr>
          <w:rFonts w:cs="Times New Roman"/>
        </w:rPr>
        <w:t xml:space="preserve"> serviço </w:t>
      </w:r>
      <w:r w:rsidRPr="00607E06">
        <w:rPr>
          <w:rFonts w:cs="Times New Roman"/>
          <w:u w:val="single"/>
        </w:rPr>
        <w:t xml:space="preserve">comum </w:t>
      </w:r>
      <w:r w:rsidRPr="00607E06">
        <w:rPr>
          <w:rFonts w:cs="Times New Roman"/>
        </w:rPr>
        <w:t xml:space="preserve">e sem fornecimento de mão de obra em regime de dedicação exclusiva, a ser contratado mediante </w:t>
      </w:r>
      <w:r w:rsidRPr="00607E06">
        <w:rPr>
          <w:rFonts w:cs="Times New Roman"/>
          <w:u w:val="single"/>
        </w:rPr>
        <w:t>dispensa de licitação</w:t>
      </w:r>
      <w:r w:rsidRPr="00607E06">
        <w:rPr>
          <w:rFonts w:cs="Times New Roman"/>
        </w:rPr>
        <w:t>, conforme definido no art. 75, II da Lei n.º 14.133/2021,</w:t>
      </w:r>
      <w:r>
        <w:rPr>
          <w:rFonts w:cs="Times New Roman"/>
        </w:rPr>
        <w:t xml:space="preserve"> e</w:t>
      </w:r>
      <w:r w:rsidR="002D2470">
        <w:rPr>
          <w:rFonts w:cs="Times New Roman"/>
        </w:rPr>
        <w:t xml:space="preserve">, em conformidade com o </w:t>
      </w:r>
      <w:r w:rsidR="002D2470" w:rsidRPr="00D1451D">
        <w:rPr>
          <w:rFonts w:cs="Times New Roman"/>
        </w:rPr>
        <w:t xml:space="preserve">art. </w:t>
      </w:r>
      <w:r w:rsidR="002D2470">
        <w:rPr>
          <w:rFonts w:cs="Times New Roman"/>
        </w:rPr>
        <w:t>80 e seguintes</w:t>
      </w:r>
      <w:r w:rsidR="002D2470" w:rsidRPr="00D1451D">
        <w:rPr>
          <w:rFonts w:cs="Times New Roman"/>
        </w:rPr>
        <w:t xml:space="preserve"> do Decreto municipal 14.730/2023</w:t>
      </w:r>
      <w:r w:rsidR="002D2470">
        <w:rPr>
          <w:rFonts w:cs="Times New Roman"/>
        </w:rPr>
        <w:t xml:space="preserve"> e suas eventuais alterações</w:t>
      </w:r>
      <w:r>
        <w:rPr>
          <w:rFonts w:cs="Times New Roman"/>
        </w:rPr>
        <w:t>,</w:t>
      </w:r>
      <w:r w:rsidRPr="00607E06">
        <w:rPr>
          <w:rFonts w:cs="Times New Roman"/>
        </w:rPr>
        <w:t xml:space="preserve"> uma vez que os padrões de desempenho e qualidade estão objetivamente definidos, tendo como base as especificações usuais de mercado</w:t>
      </w:r>
      <w:r>
        <w:rPr>
          <w:rFonts w:cs="Times New Roman"/>
        </w:rPr>
        <w:t>.</w:t>
      </w:r>
    </w:p>
    <w:p w14:paraId="615D66C1" w14:textId="03689B1E" w:rsidR="001A400B" w:rsidRDefault="000C6F03" w:rsidP="001A400B">
      <w:pPr>
        <w:pStyle w:val="PargrafodaLista"/>
        <w:numPr>
          <w:ilvl w:val="1"/>
          <w:numId w:val="33"/>
        </w:numPr>
        <w:spacing w:line="360" w:lineRule="auto"/>
        <w:ind w:left="0" w:firstLine="0"/>
        <w:jc w:val="both"/>
        <w:rPr>
          <w:rFonts w:cs="Times New Roman"/>
        </w:rPr>
      </w:pPr>
      <w:r w:rsidRPr="00280FE0">
        <w:rPr>
          <w:rFonts w:cs="Times New Roman"/>
        </w:rPr>
        <w:t xml:space="preserve">Considerando a natureza do </w:t>
      </w:r>
      <w:r w:rsidR="001A400B">
        <w:rPr>
          <w:rFonts w:cs="Times New Roman"/>
        </w:rPr>
        <w:t xml:space="preserve">objeto, a contratação integral </w:t>
      </w:r>
      <w:r w:rsidR="00280FE0" w:rsidRPr="00280FE0">
        <w:rPr>
          <w:rFonts w:cs="Times New Roman"/>
        </w:rPr>
        <w:t>visa assegurar</w:t>
      </w:r>
      <w:r w:rsidR="00A8612E">
        <w:rPr>
          <w:rFonts w:cs="Times New Roman"/>
        </w:rPr>
        <w:t xml:space="preserve"> o </w:t>
      </w:r>
      <w:r w:rsidR="00280FE0" w:rsidRPr="00280FE0">
        <w:rPr>
          <w:rFonts w:cs="Times New Roman"/>
        </w:rPr>
        <w:t>melhor aproveitamento dos recursos contratados</w:t>
      </w:r>
      <w:r w:rsidR="00A8612E">
        <w:rPr>
          <w:rFonts w:cs="Times New Roman"/>
        </w:rPr>
        <w:t>,</w:t>
      </w:r>
      <w:r w:rsidR="00280FE0" w:rsidRPr="00280FE0">
        <w:rPr>
          <w:rFonts w:cs="Times New Roman"/>
        </w:rPr>
        <w:t xml:space="preserve"> </w:t>
      </w:r>
      <w:r w:rsidR="00A8612E">
        <w:rPr>
          <w:rFonts w:cs="Times New Roman"/>
        </w:rPr>
        <w:t xml:space="preserve">evitando </w:t>
      </w:r>
      <w:r w:rsidR="00280FE0" w:rsidRPr="00280FE0">
        <w:rPr>
          <w:rFonts w:cs="Times New Roman"/>
        </w:rPr>
        <w:t>a fragmentação de responsabilidade técnica, especialmente em um serviço que requer conhecimento integrado das rotinas contábeis, fiscais e legais da Administração Pública</w:t>
      </w:r>
      <w:r w:rsidR="00CA15B4">
        <w:rPr>
          <w:rFonts w:cs="Times New Roman"/>
        </w:rPr>
        <w:t>.</w:t>
      </w:r>
    </w:p>
    <w:p w14:paraId="5018709C" w14:textId="0AB508B4" w:rsidR="001A400B" w:rsidRPr="001A400B" w:rsidRDefault="00E155EA" w:rsidP="00A801CC">
      <w:pPr>
        <w:pStyle w:val="PargrafodaLista"/>
        <w:numPr>
          <w:ilvl w:val="1"/>
          <w:numId w:val="33"/>
        </w:numPr>
        <w:spacing w:line="360" w:lineRule="auto"/>
        <w:ind w:left="0" w:firstLine="0"/>
        <w:jc w:val="both"/>
        <w:rPr>
          <w:rFonts w:cs="Times New Roman"/>
        </w:rPr>
      </w:pPr>
      <w:r w:rsidRPr="001A400B">
        <w:rPr>
          <w:rFonts w:eastAsia="Arial" w:cs="Times New Roman"/>
        </w:rPr>
        <w:t xml:space="preserve">Portanto, </w:t>
      </w:r>
      <w:r w:rsidRPr="001A400B">
        <w:rPr>
          <w:rFonts w:eastAsia="Arial" w:cs="Times New Roman"/>
          <w:u w:val="single"/>
        </w:rPr>
        <w:t xml:space="preserve">a contratação de uma única empresa </w:t>
      </w:r>
      <w:r w:rsidR="001A400B" w:rsidRPr="001A400B">
        <w:rPr>
          <w:rFonts w:eastAsia="Arial" w:cs="Times New Roman"/>
          <w:u w:val="single"/>
        </w:rPr>
        <w:t xml:space="preserve">para prestação de serviços em </w:t>
      </w:r>
      <w:r w:rsidR="001A400B" w:rsidRPr="001A400B">
        <w:rPr>
          <w:color w:val="000000"/>
          <w:u w:val="single"/>
          <w:shd w:val="clear" w:color="auto" w:fill="FFFFFF"/>
        </w:rPr>
        <w:t>consultoria contábil,</w:t>
      </w:r>
      <w:r w:rsidR="001A400B" w:rsidRPr="001A400B">
        <w:rPr>
          <w:color w:val="000000"/>
          <w:shd w:val="clear" w:color="auto" w:fill="FFFFFF"/>
        </w:rPr>
        <w:t xml:space="preserve"> </w:t>
      </w:r>
      <w:r w:rsidRPr="001A400B">
        <w:rPr>
          <w:rFonts w:cs="Times New Roman"/>
        </w:rPr>
        <w:t xml:space="preserve">contribuirá para </w:t>
      </w:r>
      <w:r w:rsidRPr="001A400B">
        <w:rPr>
          <w:rFonts w:eastAsia="Arial" w:cs="Times New Roman"/>
        </w:rPr>
        <w:t>eficiência</w:t>
      </w:r>
      <w:r w:rsidR="00E875DA" w:rsidRPr="001A400B">
        <w:rPr>
          <w:rFonts w:eastAsia="Arial" w:cs="Times New Roman"/>
        </w:rPr>
        <w:t xml:space="preserve">, </w:t>
      </w:r>
      <w:r w:rsidRPr="001A400B">
        <w:rPr>
          <w:rFonts w:eastAsia="Arial" w:cs="Times New Roman"/>
        </w:rPr>
        <w:t>economicidade</w:t>
      </w:r>
      <w:r w:rsidR="00E875DA" w:rsidRPr="001A400B">
        <w:rPr>
          <w:rFonts w:eastAsia="Arial" w:cs="Times New Roman"/>
        </w:rPr>
        <w:t xml:space="preserve"> </w:t>
      </w:r>
      <w:r w:rsidRPr="001A400B">
        <w:rPr>
          <w:rFonts w:eastAsia="Arial" w:cs="Times New Roman"/>
        </w:rPr>
        <w:t>e plena execução</w:t>
      </w:r>
      <w:r w:rsidR="00C373FB" w:rsidRPr="001A400B">
        <w:rPr>
          <w:rFonts w:eastAsia="Arial" w:cs="Times New Roman"/>
        </w:rPr>
        <w:t xml:space="preserve"> </w:t>
      </w:r>
      <w:r w:rsidR="00CA15B4">
        <w:rPr>
          <w:rFonts w:eastAsia="Arial" w:cs="Times New Roman"/>
        </w:rPr>
        <w:t xml:space="preserve">do </w:t>
      </w:r>
      <w:r w:rsidR="001A400B">
        <w:rPr>
          <w:color w:val="000000"/>
          <w:shd w:val="clear" w:color="auto" w:fill="FFFFFF"/>
        </w:rPr>
        <w:t>cumprimento das obrigações acessórias dentro dos prazos legais</w:t>
      </w:r>
      <w:r w:rsidR="00A8612E">
        <w:rPr>
          <w:color w:val="000000"/>
          <w:shd w:val="clear" w:color="auto" w:fill="FFFFFF"/>
        </w:rPr>
        <w:t>.</w:t>
      </w:r>
    </w:p>
    <w:p w14:paraId="3F2BB193" w14:textId="22DCADB4" w:rsidR="000E67C4" w:rsidRPr="001A400B" w:rsidRDefault="00A8612E" w:rsidP="00A801CC">
      <w:pPr>
        <w:pStyle w:val="PargrafodaLista"/>
        <w:numPr>
          <w:ilvl w:val="1"/>
          <w:numId w:val="33"/>
        </w:numPr>
        <w:spacing w:line="360" w:lineRule="auto"/>
        <w:ind w:left="0" w:firstLine="0"/>
        <w:jc w:val="both"/>
        <w:rPr>
          <w:rFonts w:cs="Times New Roman"/>
        </w:rPr>
      </w:pPr>
      <w:r>
        <w:rPr>
          <w:rFonts w:cs="Times New Roman"/>
        </w:rPr>
        <w:t xml:space="preserve">O prazo de vigência da contratação será de até 90 (noventa) dias corridos, contados a partir </w:t>
      </w:r>
      <w:r w:rsidRPr="001B5758">
        <w:rPr>
          <w:rFonts w:cs="Times New Roman"/>
        </w:rPr>
        <w:t>da data de assinatura.</w:t>
      </w:r>
    </w:p>
    <w:p w14:paraId="0A482E78" w14:textId="77777777" w:rsidR="0033088F" w:rsidRPr="0092342C" w:rsidRDefault="0033088F" w:rsidP="0092342C">
      <w:pPr>
        <w:pStyle w:val="PargrafodaLista"/>
        <w:numPr>
          <w:ilvl w:val="0"/>
          <w:numId w:val="20"/>
        </w:numPr>
        <w:shd w:val="clear" w:color="auto" w:fill="F1A983" w:themeFill="accent2" w:themeFillTint="99"/>
        <w:spacing w:line="360" w:lineRule="auto"/>
        <w:ind w:left="0" w:firstLine="0"/>
        <w:jc w:val="both"/>
        <w:rPr>
          <w:rFonts w:cs="Times New Roman"/>
          <w:b/>
          <w:bCs/>
        </w:rPr>
      </w:pPr>
      <w:r w:rsidRPr="0092342C">
        <w:rPr>
          <w:rFonts w:cs="Times New Roman"/>
          <w:b/>
          <w:bCs/>
        </w:rPr>
        <w:t>FUNDAMENTAÇÃO E DESCRIÇÃO DA NECESSIDADE DA CONTRATAÇÃO</w:t>
      </w:r>
    </w:p>
    <w:p w14:paraId="06E9B2AE" w14:textId="6DE39496" w:rsidR="009E4665" w:rsidRPr="00A831C2" w:rsidRDefault="00A76757" w:rsidP="00A831C2">
      <w:pPr>
        <w:pStyle w:val="PargrafodaLista"/>
        <w:widowControl w:val="0"/>
        <w:numPr>
          <w:ilvl w:val="1"/>
          <w:numId w:val="20"/>
        </w:numPr>
        <w:spacing w:before="268" w:line="360" w:lineRule="auto"/>
        <w:ind w:left="0" w:right="96" w:firstLine="0"/>
        <w:jc w:val="both"/>
        <w:rPr>
          <w:rFonts w:cs="Times New Roman"/>
        </w:rPr>
      </w:pPr>
      <w:r w:rsidRPr="000F3510">
        <w:rPr>
          <w:rFonts w:cs="Times New Roman"/>
        </w:rPr>
        <w:t xml:space="preserve">   </w:t>
      </w:r>
      <w:r w:rsidR="00CF7DB1" w:rsidRPr="000F3510">
        <w:rPr>
          <w:rFonts w:cs="Times New Roman"/>
        </w:rPr>
        <w:t xml:space="preserve">A contratação em tela, </w:t>
      </w:r>
      <w:r w:rsidR="00A831C2">
        <w:rPr>
          <w:rFonts w:cs="Times New Roman"/>
        </w:rPr>
        <w:t xml:space="preserve">decorre da </w:t>
      </w:r>
      <w:r w:rsidR="00CF7DB1" w:rsidRPr="000F3510">
        <w:rPr>
          <w:rFonts w:cs="Times New Roman"/>
        </w:rPr>
        <w:t>necessidade de</w:t>
      </w:r>
      <w:r w:rsidR="00CF7DB1" w:rsidRPr="008C7CDF">
        <w:rPr>
          <w:rFonts w:cs="Times New Roman"/>
          <w:u w:val="single"/>
        </w:rPr>
        <w:t xml:space="preserve"> </w:t>
      </w:r>
      <w:r w:rsidR="00200835" w:rsidRPr="008C7CDF">
        <w:rPr>
          <w:rFonts w:cs="Times New Roman"/>
          <w:u w:val="single"/>
        </w:rPr>
        <w:t xml:space="preserve">garantir </w:t>
      </w:r>
      <w:r w:rsidR="009E4665" w:rsidRPr="008C7CDF">
        <w:rPr>
          <w:u w:val="single"/>
        </w:rPr>
        <w:t xml:space="preserve">apoio técnico voltado à estruturação de fluxo de controle, acompanhamento e </w:t>
      </w:r>
      <w:r w:rsidR="009E4665" w:rsidRPr="00A831C2">
        <w:rPr>
          <w:u w:val="single"/>
        </w:rPr>
        <w:t>envio das obrigações acessórias</w:t>
      </w:r>
      <w:r w:rsidR="009E4665">
        <w:t xml:space="preserve"> </w:t>
      </w:r>
      <w:r w:rsidR="009E4665" w:rsidRPr="00A831C2">
        <w:rPr>
          <w:u w:val="single"/>
        </w:rPr>
        <w:t xml:space="preserve">do Fundo Municipal de Assistência Social de </w:t>
      </w:r>
      <w:r w:rsidR="009E4665" w:rsidRPr="00C17C4E">
        <w:rPr>
          <w:u w:val="single"/>
        </w:rPr>
        <w:t>Niterói (FMAS), bem</w:t>
      </w:r>
      <w:r w:rsidR="009E4665" w:rsidRPr="008C7CDF">
        <w:rPr>
          <w:u w:val="single"/>
        </w:rPr>
        <w:t xml:space="preserve"> como a capacitação prática de servidores</w:t>
      </w:r>
      <w:r w:rsidR="009E4665">
        <w:t xml:space="preserve"> </w:t>
      </w:r>
      <w:r w:rsidR="009E4665" w:rsidRPr="0056787D">
        <w:rPr>
          <w:u w:val="single"/>
        </w:rPr>
        <w:t>indicados pela Secretaria</w:t>
      </w:r>
      <w:r w:rsidR="0056787D" w:rsidRPr="0056787D">
        <w:rPr>
          <w:u w:val="single"/>
        </w:rPr>
        <w:t>.</w:t>
      </w:r>
    </w:p>
    <w:p w14:paraId="38F0B6CA" w14:textId="77777777" w:rsidR="00930344" w:rsidRPr="00930344" w:rsidRDefault="00930344" w:rsidP="00930344">
      <w:pPr>
        <w:pStyle w:val="PargrafodaLista"/>
        <w:widowControl w:val="0"/>
        <w:numPr>
          <w:ilvl w:val="1"/>
          <w:numId w:val="20"/>
        </w:numPr>
        <w:spacing w:before="268" w:line="360" w:lineRule="auto"/>
        <w:ind w:left="0" w:right="96" w:firstLine="0"/>
        <w:jc w:val="both"/>
        <w:rPr>
          <w:rFonts w:cs="Times New Roman"/>
        </w:rPr>
      </w:pPr>
      <w:r w:rsidRPr="00930344">
        <w:rPr>
          <w:rFonts w:cs="Times New Roman"/>
        </w:rPr>
        <w:t>Tais obrigações possuem caráter fiscal, previdenciário e trabalhista, sendo imprescindíveis para garantir a regularidade da Secretaria perante os órgãos de controle, evitar sanções legais e assegurar a manutenção da aptidão para o recebimento de transferências voluntárias e celebração de convênios.</w:t>
      </w:r>
    </w:p>
    <w:p w14:paraId="05A1422C" w14:textId="77777777" w:rsidR="00930344" w:rsidRPr="00930344" w:rsidRDefault="00930344" w:rsidP="00930344">
      <w:pPr>
        <w:pStyle w:val="PargrafodaLista"/>
        <w:widowControl w:val="0"/>
        <w:numPr>
          <w:ilvl w:val="1"/>
          <w:numId w:val="20"/>
        </w:numPr>
        <w:spacing w:before="268" w:line="360" w:lineRule="auto"/>
        <w:ind w:left="0" w:right="96" w:firstLine="0"/>
        <w:jc w:val="both"/>
        <w:rPr>
          <w:rFonts w:cs="Times New Roman"/>
        </w:rPr>
      </w:pPr>
      <w:r w:rsidRPr="00930344">
        <w:rPr>
          <w:rFonts w:cs="Times New Roman"/>
        </w:rPr>
        <w:t xml:space="preserve">Torna indispensável a padronização dos processos internos, a fim de fortalecer a governança contábil, assegurar a rastreabilidade das informações e garantir a </w:t>
      </w:r>
      <w:r w:rsidRPr="00930344">
        <w:rPr>
          <w:rFonts w:cs="Times New Roman"/>
        </w:rPr>
        <w:lastRenderedPageBreak/>
        <w:t>confiabilidade dos registros prestados. Nesse sentido, a contratação proposta tem como finalidade garantir a conformidade legal e o adequado cumprimento das obrigações acessórias junto à Receita Federal, além de reforçar a integridade da gestão contábil pública e a capacitação técnica dos servidores envolvidos, promovendo a autonomia da equipe na continuidade desses procedimentos.</w:t>
      </w:r>
    </w:p>
    <w:p w14:paraId="16743CD9" w14:textId="77777777" w:rsidR="00930344" w:rsidRPr="00930344" w:rsidRDefault="00930344" w:rsidP="00930344">
      <w:pPr>
        <w:pStyle w:val="PargrafodaLista"/>
        <w:widowControl w:val="0"/>
        <w:numPr>
          <w:ilvl w:val="1"/>
          <w:numId w:val="20"/>
        </w:numPr>
        <w:spacing w:before="268" w:line="360" w:lineRule="auto"/>
        <w:ind w:left="0" w:right="96" w:firstLine="0"/>
        <w:jc w:val="both"/>
        <w:rPr>
          <w:rFonts w:cs="Times New Roman"/>
        </w:rPr>
      </w:pPr>
      <w:r w:rsidRPr="00930344">
        <w:rPr>
          <w:rFonts w:cs="Times New Roman"/>
        </w:rPr>
        <w:t xml:space="preserve">Considerando o exposto, conclui-se que a situação requer uma resposta célere e eficaz da administração, tendo em vista a urgência de envio dessas obrigações. Assim, a consultoria contábil mostra-se necessária para garantir o apoio técnico voltado à estruturação, revisão e padronização dos fluxos operacionais vinculados ao envio das obrigações acessórias, em especial o </w:t>
      </w:r>
      <w:proofErr w:type="spellStart"/>
      <w:r w:rsidRPr="00930344">
        <w:rPr>
          <w:rFonts w:cs="Times New Roman"/>
        </w:rPr>
        <w:t>eSocial</w:t>
      </w:r>
      <w:proofErr w:type="spellEnd"/>
      <w:r w:rsidRPr="00930344">
        <w:rPr>
          <w:rFonts w:cs="Times New Roman"/>
        </w:rPr>
        <w:t>, a EFD-</w:t>
      </w:r>
      <w:proofErr w:type="spellStart"/>
      <w:r w:rsidRPr="00930344">
        <w:rPr>
          <w:rFonts w:cs="Times New Roman"/>
        </w:rPr>
        <w:t>Reinf</w:t>
      </w:r>
      <w:proofErr w:type="spellEnd"/>
      <w:r w:rsidRPr="00930344">
        <w:rPr>
          <w:rFonts w:cs="Times New Roman"/>
        </w:rPr>
        <w:t xml:space="preserve"> e a </w:t>
      </w:r>
      <w:proofErr w:type="spellStart"/>
      <w:r w:rsidRPr="00930344">
        <w:rPr>
          <w:rFonts w:cs="Times New Roman"/>
        </w:rPr>
        <w:t>DCTFWeb</w:t>
      </w:r>
      <w:proofErr w:type="spellEnd"/>
      <w:r w:rsidRPr="00930344">
        <w:rPr>
          <w:rFonts w:cs="Times New Roman"/>
        </w:rPr>
        <w:t>.</w:t>
      </w:r>
    </w:p>
    <w:p w14:paraId="7CB5836A" w14:textId="319CC6F2" w:rsidR="00A76757" w:rsidRPr="00523204" w:rsidRDefault="00A76757" w:rsidP="000F3510">
      <w:pPr>
        <w:pStyle w:val="PargrafodaLista"/>
        <w:widowControl w:val="0"/>
        <w:numPr>
          <w:ilvl w:val="1"/>
          <w:numId w:val="20"/>
        </w:numPr>
        <w:spacing w:before="268" w:line="360" w:lineRule="auto"/>
        <w:ind w:left="0" w:right="96" w:firstLine="0"/>
        <w:jc w:val="both"/>
        <w:rPr>
          <w:rFonts w:cs="Times New Roman"/>
        </w:rPr>
      </w:pPr>
      <w:r w:rsidRPr="00523204">
        <w:rPr>
          <w:rFonts w:cs="Times New Roman"/>
        </w:rPr>
        <w:t>Portanto, em virtude de atend</w:t>
      </w:r>
      <w:r w:rsidR="009E4665" w:rsidRPr="00523204">
        <w:rPr>
          <w:rFonts w:cs="Times New Roman"/>
        </w:rPr>
        <w:t>imento</w:t>
      </w:r>
      <w:r w:rsidRPr="00523204">
        <w:rPr>
          <w:rFonts w:cs="Times New Roman"/>
        </w:rPr>
        <w:t xml:space="preserve"> </w:t>
      </w:r>
      <w:r w:rsidR="00930344" w:rsidRPr="00523204">
        <w:rPr>
          <w:rFonts w:cs="Times New Roman"/>
        </w:rPr>
        <w:t>à</w:t>
      </w:r>
      <w:r w:rsidRPr="00523204">
        <w:rPr>
          <w:rFonts w:cs="Times New Roman"/>
        </w:rPr>
        <w:t xml:space="preserve"> demanda apresentada, o objeto </w:t>
      </w:r>
      <w:r w:rsidR="00523204">
        <w:rPr>
          <w:rFonts w:cs="Times New Roman"/>
        </w:rPr>
        <w:t>da</w:t>
      </w:r>
      <w:r w:rsidRPr="00523204">
        <w:rPr>
          <w:rFonts w:cs="Times New Roman"/>
        </w:rPr>
        <w:t xml:space="preserve"> contratação visa garantir </w:t>
      </w:r>
      <w:r w:rsidR="00930344" w:rsidRPr="00523204">
        <w:rPr>
          <w:rFonts w:cs="Times New Roman"/>
        </w:rPr>
        <w:t>o apoio técnico necessário para</w:t>
      </w:r>
      <w:r w:rsidRPr="00523204">
        <w:rPr>
          <w:rFonts w:cs="Times New Roman"/>
        </w:rPr>
        <w:t xml:space="preserve"> </w:t>
      </w:r>
      <w:r w:rsidR="00930344" w:rsidRPr="00523204">
        <w:rPr>
          <w:rFonts w:cs="Times New Roman"/>
        </w:rPr>
        <w:t>o</w:t>
      </w:r>
      <w:r w:rsidR="0092342C" w:rsidRPr="00523204">
        <w:rPr>
          <w:rFonts w:cs="Times New Roman"/>
        </w:rPr>
        <w:t xml:space="preserve"> </w:t>
      </w:r>
      <w:r w:rsidR="00930344" w:rsidRPr="00523204">
        <w:rPr>
          <w:rFonts w:cs="Times New Roman"/>
        </w:rPr>
        <w:t>adequado cumprimento das obrigações acessórias do FMA</w:t>
      </w:r>
      <w:r w:rsidR="00995BA4">
        <w:rPr>
          <w:rFonts w:cs="Times New Roman"/>
        </w:rPr>
        <w:t>S</w:t>
      </w:r>
      <w:r w:rsidR="00930344" w:rsidRPr="00523204">
        <w:rPr>
          <w:rFonts w:cs="Times New Roman"/>
        </w:rPr>
        <w:t>.</w:t>
      </w:r>
    </w:p>
    <w:p w14:paraId="5A7F876C" w14:textId="77777777" w:rsidR="00A76757" w:rsidRPr="000F3510" w:rsidRDefault="00A76757" w:rsidP="000F3510">
      <w:pPr>
        <w:pStyle w:val="PargrafodaLista"/>
        <w:widowControl w:val="0"/>
        <w:numPr>
          <w:ilvl w:val="1"/>
          <w:numId w:val="20"/>
        </w:numPr>
        <w:spacing w:before="268" w:line="360" w:lineRule="auto"/>
        <w:ind w:left="0" w:right="96" w:firstLine="0"/>
        <w:jc w:val="both"/>
        <w:rPr>
          <w:rFonts w:cs="Times New Roman"/>
        </w:rPr>
      </w:pPr>
      <w:r w:rsidRPr="000F3510">
        <w:rPr>
          <w:rFonts w:cs="Times New Roman"/>
        </w:rPr>
        <w:t xml:space="preserve"> Do fundamento Legal:</w:t>
      </w:r>
    </w:p>
    <w:p w14:paraId="697B1545" w14:textId="77777777" w:rsidR="00A76757" w:rsidRPr="000F3510" w:rsidRDefault="00A76757" w:rsidP="000F3510">
      <w:pPr>
        <w:pStyle w:val="PargrafodaLista"/>
        <w:widowControl w:val="0"/>
        <w:numPr>
          <w:ilvl w:val="2"/>
          <w:numId w:val="20"/>
        </w:numPr>
        <w:spacing w:before="268" w:line="360" w:lineRule="auto"/>
        <w:ind w:right="96"/>
        <w:jc w:val="both"/>
        <w:rPr>
          <w:rFonts w:cs="Times New Roman"/>
        </w:rPr>
      </w:pPr>
      <w:r w:rsidRPr="000F3510">
        <w:rPr>
          <w:rFonts w:cs="Times New Roman"/>
        </w:rPr>
        <w:t>Da Dispensa de Licitação na Lei n° 14.133/2023:</w:t>
      </w:r>
    </w:p>
    <w:p w14:paraId="31EBEC82" w14:textId="77777777" w:rsidR="00A76757" w:rsidRPr="000F3510" w:rsidRDefault="00A76757" w:rsidP="000F3510">
      <w:pPr>
        <w:pStyle w:val="PargrafodaLista"/>
        <w:widowControl w:val="0"/>
        <w:spacing w:before="268" w:line="360" w:lineRule="auto"/>
        <w:ind w:left="1440" w:right="96"/>
        <w:jc w:val="both"/>
        <w:rPr>
          <w:rFonts w:cs="Times New Roman"/>
        </w:rPr>
      </w:pPr>
      <w:r w:rsidRPr="000F3510">
        <w:rPr>
          <w:rFonts w:cs="Times New Roman"/>
        </w:rPr>
        <w:t xml:space="preserve"> “Art. 75. É dispensável a licitação:</w:t>
      </w:r>
    </w:p>
    <w:p w14:paraId="42DCF50B" w14:textId="77777777" w:rsidR="00A76757" w:rsidRPr="000F3510" w:rsidRDefault="00A76757" w:rsidP="000F3510">
      <w:pPr>
        <w:pStyle w:val="PargrafodaLista"/>
        <w:widowControl w:val="0"/>
        <w:spacing w:before="268" w:line="360" w:lineRule="auto"/>
        <w:ind w:left="1440" w:right="96"/>
        <w:jc w:val="both"/>
        <w:rPr>
          <w:rFonts w:cs="Times New Roman"/>
        </w:rPr>
      </w:pPr>
      <w:r w:rsidRPr="000F3510">
        <w:rPr>
          <w:rFonts w:cs="Times New Roman"/>
        </w:rPr>
        <w:t xml:space="preserve"> I – (...) </w:t>
      </w:r>
    </w:p>
    <w:p w14:paraId="31B17B37" w14:textId="77777777" w:rsidR="00A76757" w:rsidRPr="000F3510" w:rsidRDefault="00A76757" w:rsidP="000F3510">
      <w:pPr>
        <w:pStyle w:val="PargrafodaLista"/>
        <w:widowControl w:val="0"/>
        <w:spacing w:before="268" w:line="360" w:lineRule="auto"/>
        <w:ind w:left="1440" w:right="96"/>
        <w:jc w:val="both"/>
        <w:rPr>
          <w:rFonts w:cs="Times New Roman"/>
        </w:rPr>
      </w:pPr>
      <w:r w:rsidRPr="000F3510">
        <w:rPr>
          <w:rFonts w:cs="Times New Roman"/>
        </w:rPr>
        <w:t xml:space="preserve">II - </w:t>
      </w:r>
      <w:proofErr w:type="gramStart"/>
      <w:r w:rsidRPr="000F3510">
        <w:rPr>
          <w:rFonts w:cs="Times New Roman"/>
        </w:rPr>
        <w:t>para</w:t>
      </w:r>
      <w:proofErr w:type="gramEnd"/>
      <w:r w:rsidRPr="000F3510">
        <w:rPr>
          <w:rFonts w:cs="Times New Roman"/>
        </w:rPr>
        <w:t xml:space="preserve"> contratação que envolva valores inferiores a R$ 50.000,00 (cinquenta mil reais), no caso de outros serviços e compras;” </w:t>
      </w:r>
    </w:p>
    <w:p w14:paraId="00D0CD1E" w14:textId="77777777" w:rsidR="00A76757" w:rsidRDefault="00A76757" w:rsidP="000F3510">
      <w:pPr>
        <w:pStyle w:val="PargrafodaLista"/>
        <w:widowControl w:val="0"/>
        <w:spacing w:before="268" w:line="360" w:lineRule="auto"/>
        <w:ind w:left="1440" w:right="96"/>
        <w:jc w:val="both"/>
        <w:rPr>
          <w:rFonts w:cs="Times New Roman"/>
        </w:rPr>
      </w:pPr>
      <w:r w:rsidRPr="000F3510">
        <w:rPr>
          <w:rFonts w:cs="Times New Roman"/>
        </w:rPr>
        <w:t xml:space="preserve">(...) </w:t>
      </w:r>
    </w:p>
    <w:p w14:paraId="6559AD18" w14:textId="77777777" w:rsidR="00E13A44" w:rsidRDefault="00E13A44" w:rsidP="00E13A44">
      <w:pPr>
        <w:pStyle w:val="PargrafodaLista"/>
        <w:widowControl w:val="0"/>
        <w:numPr>
          <w:ilvl w:val="2"/>
          <w:numId w:val="20"/>
        </w:numPr>
        <w:spacing w:before="268" w:line="360" w:lineRule="auto"/>
        <w:ind w:right="96"/>
        <w:jc w:val="both"/>
      </w:pPr>
      <w:r w:rsidRPr="00F618C9">
        <w:t xml:space="preserve">DECRETO Nº 12.343, DE 30 DE DEZEMBRO DE 2024 </w:t>
      </w:r>
    </w:p>
    <w:p w14:paraId="3C527093" w14:textId="77777777" w:rsidR="00E13A44" w:rsidRDefault="00E13A44" w:rsidP="00E13A44">
      <w:pPr>
        <w:pStyle w:val="PargrafodaLista"/>
        <w:widowControl w:val="0"/>
        <w:spacing w:before="268" w:line="360" w:lineRule="auto"/>
        <w:ind w:left="1440" w:right="96"/>
        <w:jc w:val="both"/>
      </w:pPr>
    </w:p>
    <w:p w14:paraId="41B58A33" w14:textId="77777777" w:rsidR="00E13A44" w:rsidRDefault="00E13A44" w:rsidP="00E13A44">
      <w:pPr>
        <w:pStyle w:val="PargrafodaLista"/>
        <w:widowControl w:val="0"/>
        <w:spacing w:before="268" w:line="360" w:lineRule="auto"/>
        <w:ind w:left="1440" w:right="96"/>
        <w:jc w:val="both"/>
      </w:pPr>
      <w:r w:rsidRPr="00F618C9">
        <w:t>Art. 1º Ficam atualizados os valores estabelecidos na Lei nº 14.133, de 1º de abril de 2021, na forma do Anexo.</w:t>
      </w:r>
    </w:p>
    <w:p w14:paraId="6C839559" w14:textId="77777777" w:rsidR="00E13A44" w:rsidRDefault="00E13A44" w:rsidP="00E13A44">
      <w:pPr>
        <w:pStyle w:val="PargrafodaLista"/>
        <w:widowControl w:val="0"/>
        <w:spacing w:before="268" w:line="360" w:lineRule="auto"/>
        <w:ind w:left="1440" w:right="96"/>
        <w:jc w:val="both"/>
      </w:pPr>
      <w:r w:rsidRPr="00F618C9">
        <w:t xml:space="preserve">(...) </w:t>
      </w:r>
    </w:p>
    <w:p w14:paraId="0F057AD6" w14:textId="77777777" w:rsidR="00E13A44" w:rsidRDefault="00E13A44" w:rsidP="00E13A44">
      <w:pPr>
        <w:pStyle w:val="PargrafodaLista"/>
        <w:widowControl w:val="0"/>
        <w:spacing w:before="268" w:line="360" w:lineRule="auto"/>
        <w:ind w:left="1440" w:right="96"/>
        <w:jc w:val="both"/>
      </w:pPr>
    </w:p>
    <w:p w14:paraId="7AB39F7F" w14:textId="77777777" w:rsidR="00E13A44" w:rsidRPr="00F618C9" w:rsidRDefault="00E13A44" w:rsidP="00E13A44">
      <w:pPr>
        <w:pStyle w:val="PargrafodaLista"/>
        <w:widowControl w:val="0"/>
        <w:spacing w:before="268" w:line="360" w:lineRule="auto"/>
        <w:ind w:left="306" w:right="96"/>
        <w:jc w:val="center"/>
        <w:rPr>
          <w:b/>
          <w:bCs/>
        </w:rPr>
      </w:pPr>
      <w:r w:rsidRPr="00F618C9">
        <w:rPr>
          <w:b/>
          <w:bCs/>
        </w:rPr>
        <w:t>ANEXO</w:t>
      </w:r>
    </w:p>
    <w:p w14:paraId="57FACC16" w14:textId="77777777" w:rsidR="00E13A44" w:rsidRPr="00F618C9" w:rsidRDefault="00E13A44" w:rsidP="00E13A44">
      <w:pPr>
        <w:pStyle w:val="PargrafodaLista"/>
        <w:widowControl w:val="0"/>
        <w:spacing w:before="268" w:line="360" w:lineRule="auto"/>
        <w:ind w:left="306" w:right="96"/>
        <w:jc w:val="center"/>
      </w:pPr>
      <w:r w:rsidRPr="00F618C9">
        <w:t>ATUALIZAÇÃO DOS VALORES ESTABELECIDOS NA LEI Nº 14.133, DE 1º DE ABRIL DE 2021.</w:t>
      </w:r>
    </w:p>
    <w:tbl>
      <w:tblPr>
        <w:tblStyle w:val="Tabelacomgrade"/>
        <w:tblW w:w="0" w:type="auto"/>
        <w:tblInd w:w="306" w:type="dxa"/>
        <w:tblLook w:val="04A0" w:firstRow="1" w:lastRow="0" w:firstColumn="1" w:lastColumn="0" w:noHBand="0" w:noVBand="1"/>
      </w:tblPr>
      <w:tblGrid>
        <w:gridCol w:w="2900"/>
        <w:gridCol w:w="5288"/>
      </w:tblGrid>
      <w:tr w:rsidR="00E13A44" w:rsidRPr="00F618C9" w14:paraId="38E5B838" w14:textId="77777777" w:rsidTr="00BE5115">
        <w:tc>
          <w:tcPr>
            <w:tcW w:w="2971" w:type="dxa"/>
          </w:tcPr>
          <w:p w14:paraId="4B74590F" w14:textId="77777777" w:rsidR="00E13A44" w:rsidRPr="00F618C9" w:rsidRDefault="00E13A44" w:rsidP="00BE5115">
            <w:pPr>
              <w:pStyle w:val="PargrafodaLista"/>
              <w:widowControl w:val="0"/>
              <w:spacing w:before="268" w:line="360" w:lineRule="auto"/>
              <w:ind w:left="0" w:right="96"/>
              <w:jc w:val="both"/>
            </w:pPr>
            <w:r w:rsidRPr="00F618C9">
              <w:t xml:space="preserve">DISPOSITIVO </w:t>
            </w:r>
          </w:p>
        </w:tc>
        <w:tc>
          <w:tcPr>
            <w:tcW w:w="5506" w:type="dxa"/>
          </w:tcPr>
          <w:p w14:paraId="498971F6" w14:textId="77777777" w:rsidR="00E13A44" w:rsidRPr="00F618C9" w:rsidRDefault="00E13A44" w:rsidP="00BE5115">
            <w:pPr>
              <w:pStyle w:val="PargrafodaLista"/>
              <w:widowControl w:val="0"/>
              <w:spacing w:before="268" w:line="360" w:lineRule="auto"/>
              <w:ind w:left="0" w:right="96"/>
              <w:jc w:val="both"/>
            </w:pPr>
            <w:r w:rsidRPr="00F618C9">
              <w:t>VALOR ATUALIZADO</w:t>
            </w:r>
          </w:p>
        </w:tc>
      </w:tr>
      <w:tr w:rsidR="00E13A44" w:rsidRPr="00F618C9" w14:paraId="17F05832" w14:textId="77777777" w:rsidTr="00BE5115">
        <w:tc>
          <w:tcPr>
            <w:tcW w:w="2971" w:type="dxa"/>
          </w:tcPr>
          <w:p w14:paraId="5FD90B9E" w14:textId="77777777" w:rsidR="00E13A44" w:rsidRPr="00F618C9" w:rsidRDefault="00E13A44" w:rsidP="00BE5115">
            <w:pPr>
              <w:pStyle w:val="PargrafodaLista"/>
              <w:widowControl w:val="0"/>
              <w:spacing w:before="268" w:line="360" w:lineRule="auto"/>
              <w:ind w:left="0" w:right="96"/>
              <w:jc w:val="both"/>
            </w:pPr>
            <w:r w:rsidRPr="00F618C9">
              <w:t>Art. 6º, caput, inciso XXII</w:t>
            </w:r>
          </w:p>
        </w:tc>
        <w:tc>
          <w:tcPr>
            <w:tcW w:w="5506" w:type="dxa"/>
            <w:vAlign w:val="center"/>
          </w:tcPr>
          <w:p w14:paraId="249F8CFC" w14:textId="77777777" w:rsidR="00E13A44" w:rsidRPr="00F618C9" w:rsidRDefault="00E13A44" w:rsidP="00BE5115">
            <w:pPr>
              <w:pStyle w:val="PargrafodaLista"/>
              <w:widowControl w:val="0"/>
              <w:spacing w:before="268" w:line="360" w:lineRule="auto"/>
              <w:ind w:left="0" w:right="96"/>
              <w:jc w:val="both"/>
            </w:pPr>
            <w:r w:rsidRPr="00F618C9">
              <w:t>R$ 250.902.323,87 (duzentos e cinquenta milhões novecentos e dois mil trezentos e vinte e três reais e oitenta e sete centavos)</w:t>
            </w:r>
          </w:p>
        </w:tc>
      </w:tr>
      <w:tr w:rsidR="00E13A44" w:rsidRPr="00F618C9" w14:paraId="283F28DC" w14:textId="77777777" w:rsidTr="00BE5115">
        <w:tc>
          <w:tcPr>
            <w:tcW w:w="2971" w:type="dxa"/>
          </w:tcPr>
          <w:p w14:paraId="7A7435ED" w14:textId="77777777" w:rsidR="00E13A44" w:rsidRPr="00F618C9" w:rsidRDefault="00E13A44" w:rsidP="00BE5115">
            <w:pPr>
              <w:pStyle w:val="PargrafodaLista"/>
              <w:widowControl w:val="0"/>
              <w:spacing w:before="268" w:line="360" w:lineRule="auto"/>
              <w:ind w:left="0" w:right="96"/>
              <w:jc w:val="both"/>
            </w:pPr>
            <w:r w:rsidRPr="00F618C9">
              <w:lastRenderedPageBreak/>
              <w:t>Art. 37, § 2º</w:t>
            </w:r>
          </w:p>
        </w:tc>
        <w:tc>
          <w:tcPr>
            <w:tcW w:w="5506" w:type="dxa"/>
            <w:vAlign w:val="center"/>
          </w:tcPr>
          <w:p w14:paraId="5745B50A" w14:textId="77777777" w:rsidR="00E13A44" w:rsidRPr="00F618C9" w:rsidRDefault="00E13A44" w:rsidP="00BE5115">
            <w:pPr>
              <w:pStyle w:val="PargrafodaLista"/>
              <w:widowControl w:val="0"/>
              <w:spacing w:before="268" w:line="360" w:lineRule="auto"/>
              <w:ind w:left="0" w:right="96"/>
              <w:jc w:val="both"/>
            </w:pPr>
            <w:r w:rsidRPr="00F618C9">
              <w:t>R$ 376.353,48 (trezentos e setenta e seis mil trezentos e cinquenta e três reais e quarenta e oito centavos)</w:t>
            </w:r>
          </w:p>
        </w:tc>
      </w:tr>
      <w:tr w:rsidR="00E13A44" w:rsidRPr="00F618C9" w14:paraId="630E6EE5" w14:textId="77777777" w:rsidTr="00BE5115">
        <w:tc>
          <w:tcPr>
            <w:tcW w:w="2971" w:type="dxa"/>
          </w:tcPr>
          <w:p w14:paraId="1A0F4CCD" w14:textId="77777777" w:rsidR="00E13A44" w:rsidRPr="00F618C9" w:rsidRDefault="00E13A44" w:rsidP="00BE5115">
            <w:pPr>
              <w:pStyle w:val="PargrafodaLista"/>
              <w:widowControl w:val="0"/>
              <w:spacing w:before="268" w:line="360" w:lineRule="auto"/>
              <w:ind w:left="0" w:right="96"/>
              <w:jc w:val="both"/>
            </w:pPr>
            <w:r w:rsidRPr="00F618C9">
              <w:t>Art. 70, caput, inciso III</w:t>
            </w:r>
          </w:p>
        </w:tc>
        <w:tc>
          <w:tcPr>
            <w:tcW w:w="5506" w:type="dxa"/>
            <w:vAlign w:val="center"/>
          </w:tcPr>
          <w:p w14:paraId="580215E2" w14:textId="77777777" w:rsidR="00E13A44" w:rsidRPr="00F618C9" w:rsidRDefault="00E13A44" w:rsidP="00BE5115">
            <w:pPr>
              <w:pStyle w:val="PargrafodaLista"/>
              <w:widowControl w:val="0"/>
              <w:spacing w:before="268" w:line="360" w:lineRule="auto"/>
              <w:ind w:left="0" w:right="96"/>
              <w:jc w:val="both"/>
            </w:pPr>
            <w:r w:rsidRPr="00F618C9">
              <w:t>R$ 376.353,48 (trezentos e setenta e seis mil trezentos e cinquenta e três reais e quarenta e oito centavos)</w:t>
            </w:r>
          </w:p>
        </w:tc>
      </w:tr>
      <w:tr w:rsidR="00E13A44" w:rsidRPr="00F618C9" w14:paraId="5BEC0BB7" w14:textId="77777777" w:rsidTr="00BE5115">
        <w:tc>
          <w:tcPr>
            <w:tcW w:w="2971" w:type="dxa"/>
          </w:tcPr>
          <w:p w14:paraId="3BC12155" w14:textId="77777777" w:rsidR="00E13A44" w:rsidRPr="00F618C9" w:rsidRDefault="00E13A44" w:rsidP="00BE5115">
            <w:pPr>
              <w:pStyle w:val="PargrafodaLista"/>
              <w:widowControl w:val="0"/>
              <w:spacing w:before="268" w:line="360" w:lineRule="auto"/>
              <w:ind w:left="0" w:right="96"/>
              <w:jc w:val="both"/>
            </w:pPr>
            <w:r w:rsidRPr="00F618C9">
              <w:t>Art. 75, caput, inciso I</w:t>
            </w:r>
          </w:p>
        </w:tc>
        <w:tc>
          <w:tcPr>
            <w:tcW w:w="5506" w:type="dxa"/>
            <w:vAlign w:val="center"/>
          </w:tcPr>
          <w:p w14:paraId="7B28810F" w14:textId="77777777" w:rsidR="00E13A44" w:rsidRPr="00F618C9" w:rsidRDefault="00E13A44" w:rsidP="00BE5115">
            <w:pPr>
              <w:pStyle w:val="PargrafodaLista"/>
              <w:widowControl w:val="0"/>
              <w:spacing w:before="268" w:line="360" w:lineRule="auto"/>
              <w:ind w:left="0" w:right="96"/>
              <w:jc w:val="both"/>
            </w:pPr>
            <w:r w:rsidRPr="00F618C9">
              <w:t>R$ 125.451,15 (cento e vinte e cinco mil quatrocentos e cinquenta e um reais e quinze centavos)</w:t>
            </w:r>
          </w:p>
        </w:tc>
      </w:tr>
      <w:tr w:rsidR="00E13A44" w:rsidRPr="00F618C9" w14:paraId="0EB8DEEE" w14:textId="77777777" w:rsidTr="00BE5115">
        <w:tc>
          <w:tcPr>
            <w:tcW w:w="2971" w:type="dxa"/>
          </w:tcPr>
          <w:p w14:paraId="098A61A5" w14:textId="77777777" w:rsidR="00E13A44" w:rsidRPr="00E13A44" w:rsidRDefault="00E13A44" w:rsidP="00BE5115">
            <w:pPr>
              <w:pStyle w:val="PargrafodaLista"/>
              <w:widowControl w:val="0"/>
              <w:spacing w:before="268" w:line="360" w:lineRule="auto"/>
              <w:ind w:left="0" w:right="96"/>
              <w:jc w:val="both"/>
              <w:rPr>
                <w:b/>
                <w:bCs/>
              </w:rPr>
            </w:pPr>
            <w:r w:rsidRPr="00E13A44">
              <w:rPr>
                <w:b/>
                <w:bCs/>
              </w:rPr>
              <w:t>Art. 75, caput, inciso II</w:t>
            </w:r>
          </w:p>
        </w:tc>
        <w:tc>
          <w:tcPr>
            <w:tcW w:w="5506" w:type="dxa"/>
            <w:vAlign w:val="center"/>
          </w:tcPr>
          <w:p w14:paraId="1CD0BB94" w14:textId="77777777" w:rsidR="00E13A44" w:rsidRPr="00E13A44" w:rsidRDefault="00E13A44" w:rsidP="00BE5115">
            <w:pPr>
              <w:pStyle w:val="PargrafodaLista"/>
              <w:widowControl w:val="0"/>
              <w:spacing w:before="268" w:line="360" w:lineRule="auto"/>
              <w:ind w:left="0" w:right="96"/>
              <w:jc w:val="both"/>
              <w:rPr>
                <w:b/>
                <w:bCs/>
              </w:rPr>
            </w:pPr>
            <w:r w:rsidRPr="00E13A44">
              <w:rPr>
                <w:b/>
                <w:bCs/>
              </w:rPr>
              <w:t>R$ 62.725,59 (sessenta e dois mil setecentos e vinte e cinco reais e cinquenta e nove centavos)</w:t>
            </w:r>
          </w:p>
        </w:tc>
      </w:tr>
      <w:tr w:rsidR="00E13A44" w:rsidRPr="00F618C9" w14:paraId="1401248E" w14:textId="77777777" w:rsidTr="00BE5115">
        <w:tc>
          <w:tcPr>
            <w:tcW w:w="2971" w:type="dxa"/>
          </w:tcPr>
          <w:p w14:paraId="654D12D8" w14:textId="77777777" w:rsidR="00E13A44" w:rsidRPr="00F618C9" w:rsidRDefault="00E13A44" w:rsidP="00BE5115">
            <w:pPr>
              <w:pStyle w:val="PargrafodaLista"/>
              <w:widowControl w:val="0"/>
              <w:spacing w:before="268" w:line="360" w:lineRule="auto"/>
              <w:ind w:left="0" w:right="96"/>
              <w:jc w:val="both"/>
            </w:pPr>
            <w:r w:rsidRPr="00F618C9">
              <w:t>Art. 75, caput, inciso IV, alínea “c”</w:t>
            </w:r>
          </w:p>
        </w:tc>
        <w:tc>
          <w:tcPr>
            <w:tcW w:w="5506" w:type="dxa"/>
            <w:vAlign w:val="center"/>
          </w:tcPr>
          <w:p w14:paraId="58D8E61F" w14:textId="77777777" w:rsidR="00E13A44" w:rsidRPr="00F618C9" w:rsidRDefault="00E13A44" w:rsidP="00BE5115">
            <w:pPr>
              <w:pStyle w:val="PargrafodaLista"/>
              <w:widowControl w:val="0"/>
              <w:spacing w:before="268" w:line="360" w:lineRule="auto"/>
              <w:ind w:left="0" w:right="96"/>
              <w:jc w:val="both"/>
            </w:pPr>
            <w:r w:rsidRPr="00F618C9">
              <w:t>R$ 376.353,48 (trezentos e setenta e seis mil trezentos e cinquenta e três reais e quarenta e oito centavos)</w:t>
            </w:r>
          </w:p>
        </w:tc>
      </w:tr>
      <w:tr w:rsidR="00E13A44" w:rsidRPr="00F618C9" w14:paraId="192ADC94" w14:textId="77777777" w:rsidTr="00BE5115">
        <w:tc>
          <w:tcPr>
            <w:tcW w:w="2971" w:type="dxa"/>
          </w:tcPr>
          <w:p w14:paraId="0AE427A4" w14:textId="77777777" w:rsidR="00E13A44" w:rsidRPr="00F618C9" w:rsidRDefault="00E13A44" w:rsidP="00BE5115">
            <w:pPr>
              <w:pStyle w:val="PargrafodaLista"/>
              <w:widowControl w:val="0"/>
              <w:spacing w:before="268" w:line="360" w:lineRule="auto"/>
              <w:ind w:left="0" w:right="96"/>
              <w:jc w:val="both"/>
            </w:pPr>
            <w:r w:rsidRPr="00F618C9">
              <w:t>Art. 75, § 7º</w:t>
            </w:r>
          </w:p>
        </w:tc>
        <w:tc>
          <w:tcPr>
            <w:tcW w:w="5506" w:type="dxa"/>
            <w:vAlign w:val="center"/>
          </w:tcPr>
          <w:p w14:paraId="6DD18010" w14:textId="77777777" w:rsidR="00E13A44" w:rsidRPr="00F618C9" w:rsidRDefault="00E13A44" w:rsidP="00BE5115">
            <w:pPr>
              <w:pStyle w:val="PargrafodaLista"/>
              <w:widowControl w:val="0"/>
              <w:spacing w:before="268" w:line="360" w:lineRule="auto"/>
              <w:ind w:left="0" w:right="96"/>
              <w:jc w:val="both"/>
            </w:pPr>
            <w:r w:rsidRPr="00F618C9">
              <w:t>R$ 10.036,10 (dez mil trinta e seis reais e dez centavos)</w:t>
            </w:r>
          </w:p>
        </w:tc>
      </w:tr>
      <w:tr w:rsidR="00E13A44" w:rsidRPr="00F618C9" w14:paraId="6BB9CA05" w14:textId="77777777" w:rsidTr="00BE5115">
        <w:tc>
          <w:tcPr>
            <w:tcW w:w="2971" w:type="dxa"/>
          </w:tcPr>
          <w:p w14:paraId="1C5CC97F" w14:textId="77777777" w:rsidR="00E13A44" w:rsidRPr="00F618C9" w:rsidRDefault="00E13A44" w:rsidP="00BE5115">
            <w:pPr>
              <w:pStyle w:val="PargrafodaLista"/>
              <w:widowControl w:val="0"/>
              <w:spacing w:before="268" w:line="360" w:lineRule="auto"/>
              <w:ind w:left="0" w:right="96"/>
              <w:jc w:val="both"/>
            </w:pPr>
            <w:r w:rsidRPr="00F618C9">
              <w:t>Art. 95, § 2º</w:t>
            </w:r>
          </w:p>
        </w:tc>
        <w:tc>
          <w:tcPr>
            <w:tcW w:w="5506" w:type="dxa"/>
            <w:vAlign w:val="center"/>
          </w:tcPr>
          <w:p w14:paraId="2EAADBAA" w14:textId="77777777" w:rsidR="00E13A44" w:rsidRPr="00F618C9" w:rsidRDefault="00E13A44" w:rsidP="00BE5115">
            <w:pPr>
              <w:pStyle w:val="PargrafodaLista"/>
              <w:widowControl w:val="0"/>
              <w:spacing w:before="268" w:line="360" w:lineRule="auto"/>
              <w:ind w:left="0" w:right="96"/>
              <w:jc w:val="both"/>
            </w:pPr>
            <w:r w:rsidRPr="00F618C9">
              <w:t>R$ 12.545,11 (doze mil quinhentos e quarenta e cinco reais e onze centavos)</w:t>
            </w:r>
          </w:p>
        </w:tc>
      </w:tr>
      <w:tr w:rsidR="00E13A44" w:rsidRPr="00F618C9" w14:paraId="60302DD2" w14:textId="77777777" w:rsidTr="00BE5115">
        <w:trPr>
          <w:trHeight w:val="1106"/>
        </w:trPr>
        <w:tc>
          <w:tcPr>
            <w:tcW w:w="2971" w:type="dxa"/>
          </w:tcPr>
          <w:p w14:paraId="518803AC" w14:textId="77777777" w:rsidR="00E13A44" w:rsidRPr="00F618C9" w:rsidRDefault="00E13A44" w:rsidP="00BE5115">
            <w:pPr>
              <w:pStyle w:val="PargrafodaLista"/>
              <w:widowControl w:val="0"/>
              <w:spacing w:before="268" w:line="360" w:lineRule="auto"/>
              <w:ind w:left="0" w:right="96"/>
              <w:jc w:val="both"/>
            </w:pPr>
            <w:r w:rsidRPr="00F618C9">
              <w:t>Art. 184-A</w:t>
            </w:r>
          </w:p>
        </w:tc>
        <w:tc>
          <w:tcPr>
            <w:tcW w:w="5506" w:type="dxa"/>
            <w:vAlign w:val="center"/>
          </w:tcPr>
          <w:p w14:paraId="6A01C003" w14:textId="77777777" w:rsidR="00E13A44" w:rsidRPr="00F618C9" w:rsidRDefault="00E13A44" w:rsidP="00BE5115">
            <w:pPr>
              <w:pStyle w:val="PargrafodaLista"/>
              <w:widowControl w:val="0"/>
              <w:spacing w:before="268" w:line="360" w:lineRule="auto"/>
              <w:ind w:left="0" w:right="96"/>
              <w:jc w:val="both"/>
            </w:pPr>
            <w:r w:rsidRPr="00F618C9">
              <w:t>R$ 1.576.882,20 (um milhão quinhentos e setenta e seis mil oitocentos e oitenta e dois reais e vinte centavos)</w:t>
            </w:r>
          </w:p>
        </w:tc>
      </w:tr>
    </w:tbl>
    <w:p w14:paraId="335ABF5C" w14:textId="77777777" w:rsidR="00E13A44" w:rsidRDefault="00E13A44" w:rsidP="00800311">
      <w:pPr>
        <w:jc w:val="both"/>
        <w:rPr>
          <w:rFonts w:cs="Times New Roman"/>
        </w:rPr>
      </w:pPr>
    </w:p>
    <w:p w14:paraId="3B6BFFBE" w14:textId="68F6B589" w:rsidR="00800311" w:rsidRPr="00E13A44" w:rsidRDefault="00F75146" w:rsidP="00800311">
      <w:pPr>
        <w:jc w:val="both"/>
        <w:rPr>
          <w:rFonts w:cs="Times New Roman"/>
        </w:rPr>
      </w:pPr>
      <w:r w:rsidRPr="00A31CA4">
        <w:rPr>
          <w:rFonts w:cs="Times New Roman"/>
        </w:rPr>
        <w:t>O objeto da contratação está previsto no Plano de Contratações Anual</w:t>
      </w:r>
      <w:r w:rsidR="00FA3CC9" w:rsidRPr="00A31CA4">
        <w:rPr>
          <w:rFonts w:cs="Times New Roman"/>
        </w:rPr>
        <w:t xml:space="preserve">, </w:t>
      </w:r>
      <w:r w:rsidR="00A31CA4" w:rsidRPr="00A31CA4">
        <w:rPr>
          <w:rFonts w:cs="Times New Roman"/>
        </w:rPr>
        <w:t>sendo</w:t>
      </w:r>
      <w:r w:rsidR="00A31CA4">
        <w:rPr>
          <w:rFonts w:cs="Times New Roman"/>
        </w:rPr>
        <w:t xml:space="preserve"> o código de </w:t>
      </w:r>
      <w:r w:rsidR="00A31CA4" w:rsidRPr="00800311">
        <w:rPr>
          <w:rFonts w:cs="Times New Roman"/>
        </w:rPr>
        <w:t xml:space="preserve">eventos </w:t>
      </w:r>
      <w:r w:rsidR="00930344">
        <w:rPr>
          <w:rFonts w:cs="Times New Roman"/>
        </w:rPr>
        <w:t>686/2025</w:t>
      </w:r>
      <w:r w:rsidR="00800311" w:rsidRPr="00E13A44">
        <w:rPr>
          <w:rFonts w:cs="Times New Roman"/>
        </w:rPr>
        <w:t>.</w:t>
      </w:r>
    </w:p>
    <w:p w14:paraId="393EF544" w14:textId="77777777" w:rsidR="00800311" w:rsidRPr="00800311" w:rsidRDefault="00800311" w:rsidP="00800311">
      <w:pPr>
        <w:jc w:val="both"/>
        <w:rPr>
          <w:rFonts w:ascii="Arial" w:eastAsia="Times New Roman" w:hAnsi="Arial"/>
          <w:color w:val="000000"/>
          <w:sz w:val="20"/>
          <w:szCs w:val="20"/>
          <w:lang w:eastAsia="pt-BR"/>
        </w:rPr>
      </w:pPr>
    </w:p>
    <w:p w14:paraId="3F53F1FE" w14:textId="77777777" w:rsidR="0033088F" w:rsidRPr="00403BA6" w:rsidRDefault="0033088F" w:rsidP="00403BA6">
      <w:pPr>
        <w:pStyle w:val="PargrafodaLista"/>
        <w:numPr>
          <w:ilvl w:val="0"/>
          <w:numId w:val="20"/>
        </w:numPr>
        <w:shd w:val="clear" w:color="auto" w:fill="F1A983" w:themeFill="accent2" w:themeFillTint="99"/>
        <w:spacing w:line="360" w:lineRule="auto"/>
        <w:ind w:left="0" w:firstLine="0"/>
        <w:rPr>
          <w:rFonts w:cs="Times New Roman"/>
          <w:b/>
          <w:bCs/>
        </w:rPr>
      </w:pPr>
      <w:r w:rsidRPr="00403BA6">
        <w:rPr>
          <w:rFonts w:cs="Times New Roman"/>
          <w:b/>
          <w:bCs/>
        </w:rPr>
        <w:t>DESCRIÇÃO DA SOLUÇÃO COMO UM TODO CONSIDERADO O CICLO DE VIDA DO OBJETO</w:t>
      </w:r>
    </w:p>
    <w:p w14:paraId="07600FBA" w14:textId="4E7DECCF" w:rsidR="005C2C82" w:rsidRDefault="000020A1" w:rsidP="005C2C82">
      <w:pPr>
        <w:pStyle w:val="PargrafodaLista"/>
        <w:numPr>
          <w:ilvl w:val="1"/>
          <w:numId w:val="20"/>
        </w:numPr>
        <w:spacing w:before="100" w:beforeAutospacing="1" w:after="100" w:afterAutospacing="1" w:line="360" w:lineRule="auto"/>
        <w:ind w:left="0" w:firstLine="0"/>
        <w:jc w:val="both"/>
        <w:rPr>
          <w:rFonts w:cs="Times New Roman"/>
        </w:rPr>
      </w:pPr>
      <w:bookmarkStart w:id="0" w:name="_Ref121236534"/>
      <w:r w:rsidRPr="005C2C82">
        <w:rPr>
          <w:rFonts w:cs="Times New Roman"/>
        </w:rPr>
        <w:t xml:space="preserve">A descrição da solução como um todo, compreende a contratação de empresa especializada </w:t>
      </w:r>
      <w:r w:rsidR="00B116D3" w:rsidRPr="005C2C82">
        <w:rPr>
          <w:rFonts w:cs="Times New Roman"/>
        </w:rPr>
        <w:t xml:space="preserve">em consultoria contábil, visando à estruturação de fluxos de controle, acompanhamento do envio das obrigações acessórias do Fundo Municipal de Assistência Social de Niterói (FMAS) e capacitação prática de servidores indicados pela Secretaria para a prática dessas atividades.  </w:t>
      </w:r>
      <w:bookmarkEnd w:id="0"/>
      <w:r w:rsidR="00B116D3" w:rsidRPr="005C2C82">
        <w:rPr>
          <w:rFonts w:cs="Times New Roman"/>
        </w:rPr>
        <w:t xml:space="preserve">Neste sentido </w:t>
      </w:r>
      <w:r w:rsidR="00500654">
        <w:rPr>
          <w:rFonts w:cs="Times New Roman"/>
        </w:rPr>
        <w:t>a contratada deverá prestar os</w:t>
      </w:r>
      <w:r w:rsidR="005C2C82">
        <w:rPr>
          <w:rFonts w:cs="Times New Roman"/>
        </w:rPr>
        <w:t xml:space="preserve"> serviços técnicos em </w:t>
      </w:r>
      <w:r w:rsidR="00B116D3" w:rsidRPr="005C2C82">
        <w:rPr>
          <w:rFonts w:cs="Times New Roman"/>
        </w:rPr>
        <w:t xml:space="preserve">consultoria contábil, </w:t>
      </w:r>
      <w:r w:rsidR="00500654">
        <w:rPr>
          <w:rFonts w:cs="Times New Roman"/>
        </w:rPr>
        <w:t>compreendendo</w:t>
      </w:r>
      <w:r w:rsidR="00B116D3" w:rsidRPr="005C2C82">
        <w:rPr>
          <w:rFonts w:cs="Times New Roman"/>
        </w:rPr>
        <w:t xml:space="preserve">: </w:t>
      </w:r>
      <w:r w:rsidR="00851537" w:rsidRPr="005C2C82">
        <w:rPr>
          <w:rFonts w:cs="Times New Roman"/>
        </w:rPr>
        <w:t xml:space="preserve"> </w:t>
      </w:r>
    </w:p>
    <w:p w14:paraId="61FABDA3" w14:textId="77777777" w:rsidR="005C2C82" w:rsidRDefault="00851537" w:rsidP="005C2C82">
      <w:pPr>
        <w:pStyle w:val="PargrafodaLista"/>
        <w:numPr>
          <w:ilvl w:val="2"/>
          <w:numId w:val="20"/>
        </w:numPr>
        <w:spacing w:before="100" w:beforeAutospacing="1" w:after="100" w:afterAutospacing="1" w:line="360" w:lineRule="auto"/>
        <w:ind w:left="567" w:firstLine="0"/>
        <w:jc w:val="both"/>
        <w:rPr>
          <w:rFonts w:cs="Times New Roman"/>
        </w:rPr>
      </w:pPr>
      <w:r w:rsidRPr="005C2C82">
        <w:rPr>
          <w:rFonts w:cs="Times New Roman"/>
        </w:rPr>
        <w:lastRenderedPageBreak/>
        <w:t>Estruturação de rotinas e fluxos de controle para o envio das obrigações acessórias (</w:t>
      </w:r>
      <w:proofErr w:type="spellStart"/>
      <w:r w:rsidRPr="005C2C82">
        <w:rPr>
          <w:rFonts w:cs="Times New Roman"/>
        </w:rPr>
        <w:t>eSocial</w:t>
      </w:r>
      <w:proofErr w:type="spellEnd"/>
      <w:r w:rsidRPr="005C2C82">
        <w:rPr>
          <w:rFonts w:cs="Times New Roman"/>
        </w:rPr>
        <w:t>, EFD-</w:t>
      </w:r>
      <w:proofErr w:type="spellStart"/>
      <w:r w:rsidRPr="005C2C82">
        <w:rPr>
          <w:rFonts w:cs="Times New Roman"/>
        </w:rPr>
        <w:t>Reinf</w:t>
      </w:r>
      <w:proofErr w:type="spellEnd"/>
      <w:r w:rsidRPr="005C2C82">
        <w:rPr>
          <w:rFonts w:cs="Times New Roman"/>
        </w:rPr>
        <w:t xml:space="preserve"> e </w:t>
      </w:r>
      <w:proofErr w:type="spellStart"/>
      <w:r w:rsidRPr="005C2C82">
        <w:rPr>
          <w:rFonts w:cs="Times New Roman"/>
        </w:rPr>
        <w:t>DCTFWeb</w:t>
      </w:r>
      <w:proofErr w:type="spellEnd"/>
      <w:r w:rsidRPr="005C2C82">
        <w:rPr>
          <w:rFonts w:cs="Times New Roman"/>
        </w:rPr>
        <w:t>); e diagnóstico da situação atual, identificando eventuais fragilidades nos processos existentes;</w:t>
      </w:r>
      <w:r w:rsidR="005C2C82" w:rsidRPr="005C2C82">
        <w:rPr>
          <w:rFonts w:cs="Times New Roman"/>
        </w:rPr>
        <w:t xml:space="preserve"> </w:t>
      </w:r>
    </w:p>
    <w:p w14:paraId="14902856" w14:textId="682B58CE" w:rsidR="00851537" w:rsidRPr="005C2C82" w:rsidRDefault="00851537" w:rsidP="005C2C82">
      <w:pPr>
        <w:pStyle w:val="PargrafodaLista"/>
        <w:numPr>
          <w:ilvl w:val="2"/>
          <w:numId w:val="20"/>
        </w:numPr>
        <w:spacing w:before="100" w:beforeAutospacing="1" w:after="100" w:afterAutospacing="1" w:line="360" w:lineRule="auto"/>
        <w:ind w:left="567" w:firstLine="0"/>
        <w:jc w:val="both"/>
        <w:rPr>
          <w:rFonts w:cs="Times New Roman"/>
        </w:rPr>
      </w:pPr>
      <w:r w:rsidRPr="005C2C82">
        <w:rPr>
          <w:rFonts w:cs="Times New Roman"/>
        </w:rPr>
        <w:t>Levantamento, conferência e diagnóstico técnico dos envios anteriores (</w:t>
      </w:r>
      <w:proofErr w:type="spellStart"/>
      <w:r w:rsidRPr="005C2C82">
        <w:rPr>
          <w:rFonts w:cs="Times New Roman"/>
        </w:rPr>
        <w:t>eSocial</w:t>
      </w:r>
      <w:proofErr w:type="spellEnd"/>
      <w:r w:rsidRPr="005C2C82">
        <w:rPr>
          <w:rFonts w:cs="Times New Roman"/>
        </w:rPr>
        <w:t>, EFD-</w:t>
      </w:r>
      <w:proofErr w:type="spellStart"/>
      <w:r w:rsidRPr="005C2C82">
        <w:rPr>
          <w:rFonts w:cs="Times New Roman"/>
        </w:rPr>
        <w:t>Reinf</w:t>
      </w:r>
      <w:proofErr w:type="spellEnd"/>
      <w:r w:rsidRPr="005C2C82">
        <w:rPr>
          <w:rFonts w:cs="Times New Roman"/>
        </w:rPr>
        <w:t xml:space="preserve">, </w:t>
      </w:r>
      <w:proofErr w:type="spellStart"/>
      <w:r w:rsidRPr="005C2C82">
        <w:rPr>
          <w:rFonts w:cs="Times New Roman"/>
        </w:rPr>
        <w:t>DCTFWeb</w:t>
      </w:r>
      <w:proofErr w:type="spellEnd"/>
      <w:r w:rsidRPr="005C2C82">
        <w:rPr>
          <w:rFonts w:cs="Times New Roman"/>
        </w:rPr>
        <w:t xml:space="preserve">); </w:t>
      </w:r>
    </w:p>
    <w:p w14:paraId="79682250" w14:textId="77777777" w:rsidR="00851537" w:rsidRPr="00851537" w:rsidRDefault="00851537" w:rsidP="005C2C82">
      <w:pPr>
        <w:pStyle w:val="PargrafodaLista"/>
        <w:numPr>
          <w:ilvl w:val="2"/>
          <w:numId w:val="20"/>
        </w:numPr>
        <w:spacing w:before="100" w:beforeAutospacing="1" w:after="100" w:afterAutospacing="1" w:line="360" w:lineRule="auto"/>
        <w:ind w:left="567" w:firstLine="0"/>
        <w:jc w:val="both"/>
        <w:rPr>
          <w:rFonts w:cs="Times New Roman"/>
        </w:rPr>
      </w:pPr>
      <w:r w:rsidRPr="00851537">
        <w:rPr>
          <w:rFonts w:cs="Times New Roman"/>
        </w:rPr>
        <w:t>Proposição e implementação de modelo funcional de controle e acompanhamento, com definição de responsáveis, prazos e procedimentos operacionais;</w:t>
      </w:r>
    </w:p>
    <w:p w14:paraId="2AF9444F" w14:textId="77777777" w:rsidR="00851537" w:rsidRPr="00851537" w:rsidRDefault="00851537" w:rsidP="005C2C82">
      <w:pPr>
        <w:pStyle w:val="PargrafodaLista"/>
        <w:numPr>
          <w:ilvl w:val="2"/>
          <w:numId w:val="20"/>
        </w:numPr>
        <w:spacing w:before="100" w:beforeAutospacing="1" w:after="100" w:afterAutospacing="1" w:line="360" w:lineRule="auto"/>
        <w:ind w:left="567" w:firstLine="0"/>
        <w:jc w:val="both"/>
        <w:rPr>
          <w:rFonts w:cs="Times New Roman"/>
        </w:rPr>
      </w:pPr>
      <w:r w:rsidRPr="00851537">
        <w:rPr>
          <w:rFonts w:cs="Times New Roman"/>
        </w:rPr>
        <w:t>Apoio operacional no cumprimento das obrigações, incluindo suporte presencial, reuniões e esclarecimentos durante o período de execução;</w:t>
      </w:r>
    </w:p>
    <w:p w14:paraId="37BE5E3F" w14:textId="77777777" w:rsidR="00851537" w:rsidRPr="00851537" w:rsidRDefault="00851537" w:rsidP="005C2C82">
      <w:pPr>
        <w:pStyle w:val="PargrafodaLista"/>
        <w:numPr>
          <w:ilvl w:val="2"/>
          <w:numId w:val="20"/>
        </w:numPr>
        <w:spacing w:before="100" w:beforeAutospacing="1" w:after="100" w:afterAutospacing="1" w:line="360" w:lineRule="auto"/>
        <w:ind w:left="567" w:firstLine="0"/>
        <w:jc w:val="both"/>
        <w:rPr>
          <w:rFonts w:cs="Times New Roman"/>
        </w:rPr>
      </w:pPr>
      <w:r w:rsidRPr="00851537">
        <w:rPr>
          <w:rFonts w:cs="Times New Roman"/>
        </w:rPr>
        <w:t>Elaboração e entrega de relatório técnico conclusivo;</w:t>
      </w:r>
    </w:p>
    <w:p w14:paraId="1D325EAC" w14:textId="443B5E0B" w:rsidR="00851537" w:rsidRDefault="00851537" w:rsidP="005C2C82">
      <w:pPr>
        <w:pStyle w:val="PargrafodaLista"/>
        <w:numPr>
          <w:ilvl w:val="2"/>
          <w:numId w:val="20"/>
        </w:numPr>
        <w:spacing w:before="100" w:beforeAutospacing="1" w:after="100" w:afterAutospacing="1" w:line="360" w:lineRule="auto"/>
        <w:ind w:left="567" w:firstLine="0"/>
        <w:jc w:val="both"/>
        <w:rPr>
          <w:rFonts w:cs="Times New Roman"/>
        </w:rPr>
      </w:pPr>
      <w:r w:rsidRPr="00851537">
        <w:rPr>
          <w:rFonts w:cs="Times New Roman"/>
        </w:rPr>
        <w:t>Capacitação prática</w:t>
      </w:r>
      <w:r w:rsidR="0029648B">
        <w:rPr>
          <w:rFonts w:cs="Times New Roman"/>
        </w:rPr>
        <w:t xml:space="preserve"> presencial</w:t>
      </w:r>
      <w:r w:rsidR="004343D1">
        <w:rPr>
          <w:rFonts w:cs="Times New Roman"/>
        </w:rPr>
        <w:t>,</w:t>
      </w:r>
      <w:r w:rsidRPr="00851537">
        <w:rPr>
          <w:rFonts w:cs="Times New Roman"/>
        </w:rPr>
        <w:t xml:space="preserve"> </w:t>
      </w:r>
      <w:r w:rsidR="004343D1">
        <w:rPr>
          <w:rFonts w:cs="Times New Roman"/>
        </w:rPr>
        <w:t xml:space="preserve">incluindo material didático para </w:t>
      </w:r>
      <w:r>
        <w:rPr>
          <w:rFonts w:cs="Times New Roman"/>
        </w:rPr>
        <w:t xml:space="preserve">até 05 (cinco) </w:t>
      </w:r>
      <w:r w:rsidRPr="00851537">
        <w:rPr>
          <w:rFonts w:cs="Times New Roman"/>
        </w:rPr>
        <w:t>servidores indicados pela Administração.</w:t>
      </w:r>
    </w:p>
    <w:p w14:paraId="527CC0BF" w14:textId="13A52824" w:rsidR="004F653B" w:rsidRPr="00995BA4" w:rsidRDefault="00500654" w:rsidP="0001772C">
      <w:pPr>
        <w:pStyle w:val="PargrafodaLista"/>
        <w:numPr>
          <w:ilvl w:val="1"/>
          <w:numId w:val="20"/>
        </w:numPr>
        <w:spacing w:before="100" w:beforeAutospacing="1" w:after="100" w:afterAutospacing="1" w:line="360" w:lineRule="auto"/>
        <w:ind w:left="0" w:firstLine="0"/>
        <w:jc w:val="both"/>
        <w:rPr>
          <w:rFonts w:cs="Times New Roman"/>
        </w:rPr>
      </w:pPr>
      <w:bookmarkStart w:id="1" w:name="_Hlk198729128"/>
      <w:r w:rsidRPr="00995BA4">
        <w:rPr>
          <w:rFonts w:cs="Times New Roman"/>
        </w:rPr>
        <w:t xml:space="preserve">A Contratada deverá </w:t>
      </w:r>
      <w:r w:rsidR="004F653B" w:rsidRPr="00995BA4">
        <w:rPr>
          <w:color w:val="000000"/>
          <w:shd w:val="clear" w:color="auto" w:fill="FFFFFF"/>
        </w:rPr>
        <w:t>adotar metodologia de trabalho com princípios de agilidade, padronização, controle de versão das atualizações e registro de todas as entregas em relatórios formais, assegurando rastreabilidade, qualidade técnica e alinhamento às melhores práticas contábeis e administrativas no setor público.</w:t>
      </w:r>
    </w:p>
    <w:p w14:paraId="4A382F21" w14:textId="7B8F86F0" w:rsidR="005C56B5" w:rsidRPr="00117FE5" w:rsidRDefault="00500654" w:rsidP="00117FE5">
      <w:pPr>
        <w:pStyle w:val="PargrafodaLista"/>
        <w:numPr>
          <w:ilvl w:val="1"/>
          <w:numId w:val="20"/>
        </w:numPr>
        <w:spacing w:before="100" w:beforeAutospacing="1" w:after="100" w:afterAutospacing="1" w:line="360" w:lineRule="auto"/>
        <w:ind w:left="0" w:firstLine="0"/>
        <w:jc w:val="both"/>
        <w:rPr>
          <w:rFonts w:cs="Times New Roman"/>
        </w:rPr>
      </w:pPr>
      <w:r w:rsidRPr="00117FE5">
        <w:rPr>
          <w:color w:val="000000"/>
          <w:shd w:val="clear" w:color="auto" w:fill="FFFFFF"/>
        </w:rPr>
        <w:t>Com a consultoria especializada, o FMAS passará a contar com </w:t>
      </w:r>
      <w:r w:rsidRPr="00117FE5">
        <w:rPr>
          <w:bCs/>
          <w:color w:val="000000"/>
          <w:shd w:val="clear" w:color="auto" w:fill="FFFFFF"/>
        </w:rPr>
        <w:t xml:space="preserve">processos claros, documentados e </w:t>
      </w:r>
      <w:r w:rsidR="00523204" w:rsidRPr="00117FE5">
        <w:rPr>
          <w:bCs/>
          <w:color w:val="000000"/>
          <w:shd w:val="clear" w:color="auto" w:fill="FFFFFF"/>
        </w:rPr>
        <w:t>auditáveis</w:t>
      </w:r>
      <w:r w:rsidRPr="00117FE5">
        <w:rPr>
          <w:color w:val="000000"/>
          <w:shd w:val="clear" w:color="auto" w:fill="FFFFFF"/>
        </w:rPr>
        <w:t>, otimizando a gestão contábil e favorecendo o cumprimento de suas obrigações legais de forma tempestiva e segura, contribuindo para a boa governança e a transparência na administração pública</w:t>
      </w:r>
      <w:r w:rsidR="00523204" w:rsidRPr="00117FE5">
        <w:rPr>
          <w:color w:val="000000"/>
          <w:shd w:val="clear" w:color="auto" w:fill="FFFFFF"/>
        </w:rPr>
        <w:t>. A</w:t>
      </w:r>
      <w:r w:rsidR="005C2C82" w:rsidRPr="00117FE5">
        <w:rPr>
          <w:color w:val="000000"/>
          <w:shd w:val="clear" w:color="auto" w:fill="FFFFFF"/>
        </w:rPr>
        <w:t> </w:t>
      </w:r>
      <w:r w:rsidR="005C2C82" w:rsidRPr="00117FE5">
        <w:rPr>
          <w:bCs/>
          <w:color w:val="000000"/>
          <w:shd w:val="clear" w:color="auto" w:fill="FFFFFF"/>
        </w:rPr>
        <w:t>padronização dos fluxos internos</w:t>
      </w:r>
      <w:r w:rsidR="005C2C82" w:rsidRPr="00117FE5">
        <w:rPr>
          <w:color w:val="000000"/>
          <w:shd w:val="clear" w:color="auto" w:fill="FFFFFF"/>
        </w:rPr>
        <w:t>, a </w:t>
      </w:r>
      <w:r w:rsidR="005C2C82" w:rsidRPr="00117FE5">
        <w:rPr>
          <w:bCs/>
          <w:color w:val="000000"/>
          <w:shd w:val="clear" w:color="auto" w:fill="FFFFFF"/>
        </w:rPr>
        <w:t>redução de riscos fiscais e previdenciários</w:t>
      </w:r>
      <w:r w:rsidR="005C2C82" w:rsidRPr="00117FE5">
        <w:rPr>
          <w:color w:val="000000"/>
          <w:shd w:val="clear" w:color="auto" w:fill="FFFFFF"/>
        </w:rPr>
        <w:t>, e a </w:t>
      </w:r>
      <w:r w:rsidR="005C2C82" w:rsidRPr="00117FE5">
        <w:rPr>
          <w:bCs/>
          <w:color w:val="000000"/>
          <w:shd w:val="clear" w:color="auto" w:fill="FFFFFF"/>
        </w:rPr>
        <w:t>capacitação técnica dos servidores envolvidos</w:t>
      </w:r>
      <w:r w:rsidR="005C2C82" w:rsidRPr="00117FE5">
        <w:rPr>
          <w:color w:val="000000"/>
          <w:shd w:val="clear" w:color="auto" w:fill="FFFFFF"/>
        </w:rPr>
        <w:t xml:space="preserve">, </w:t>
      </w:r>
      <w:r w:rsidR="00117FE5">
        <w:rPr>
          <w:color w:val="000000"/>
          <w:shd w:val="clear" w:color="auto" w:fill="FFFFFF"/>
        </w:rPr>
        <w:t xml:space="preserve">viabiliza e permite a </w:t>
      </w:r>
      <w:r w:rsidR="005C2C82">
        <w:rPr>
          <w:color w:val="000000"/>
          <w:shd w:val="clear" w:color="auto" w:fill="FFFFFF"/>
        </w:rPr>
        <w:t>autonomia da equipe na continuidade dos procedimentos</w:t>
      </w:r>
      <w:r w:rsidR="00117FE5">
        <w:rPr>
          <w:color w:val="000000"/>
          <w:shd w:val="clear" w:color="auto" w:fill="FFFFFF"/>
        </w:rPr>
        <w:t xml:space="preserve"> necessários</w:t>
      </w:r>
      <w:r>
        <w:rPr>
          <w:color w:val="000000"/>
          <w:shd w:val="clear" w:color="auto" w:fill="FFFFFF"/>
        </w:rPr>
        <w:t>.</w:t>
      </w:r>
    </w:p>
    <w:bookmarkEnd w:id="1"/>
    <w:p w14:paraId="2C6CF22A" w14:textId="77777777" w:rsidR="0033088F" w:rsidRPr="0062392E" w:rsidRDefault="0033088F" w:rsidP="0062392E">
      <w:pPr>
        <w:pStyle w:val="PargrafodaLista"/>
        <w:numPr>
          <w:ilvl w:val="0"/>
          <w:numId w:val="20"/>
        </w:numPr>
        <w:shd w:val="clear" w:color="auto" w:fill="F1A983" w:themeFill="accent2" w:themeFillTint="99"/>
        <w:spacing w:line="360" w:lineRule="auto"/>
        <w:jc w:val="both"/>
        <w:rPr>
          <w:rFonts w:cs="Times New Roman"/>
          <w:b/>
          <w:bCs/>
        </w:rPr>
      </w:pPr>
      <w:r w:rsidRPr="0062392E">
        <w:rPr>
          <w:rFonts w:cs="Times New Roman"/>
          <w:b/>
          <w:bCs/>
        </w:rPr>
        <w:t>REQUISITOS DA CONTRATAÇÃO</w:t>
      </w:r>
    </w:p>
    <w:p w14:paraId="0C25517A" w14:textId="77777777" w:rsidR="00D3008E" w:rsidRPr="00D3008E" w:rsidRDefault="00D3008E" w:rsidP="00D3008E">
      <w:pPr>
        <w:pStyle w:val="PargrafodaLista"/>
        <w:spacing w:line="360" w:lineRule="auto"/>
        <w:ind w:left="0"/>
        <w:jc w:val="both"/>
        <w:rPr>
          <w:rFonts w:cs="Times New Roman"/>
          <w:b/>
        </w:rPr>
      </w:pPr>
      <w:r w:rsidRPr="00D3008E">
        <w:rPr>
          <w:rFonts w:cs="Times New Roman"/>
          <w:b/>
        </w:rPr>
        <w:t>Sustentabilidade</w:t>
      </w:r>
    </w:p>
    <w:p w14:paraId="13D0CB65" w14:textId="67D38897" w:rsidR="00D3008E" w:rsidRPr="00995BA4" w:rsidRDefault="00D3008E" w:rsidP="00D3008E">
      <w:pPr>
        <w:pStyle w:val="PargrafodaLista"/>
        <w:numPr>
          <w:ilvl w:val="1"/>
          <w:numId w:val="20"/>
        </w:numPr>
        <w:spacing w:line="360" w:lineRule="auto"/>
        <w:ind w:left="0" w:firstLine="0"/>
        <w:jc w:val="both"/>
        <w:rPr>
          <w:rFonts w:cs="Times New Roman"/>
        </w:rPr>
      </w:pPr>
      <w:r>
        <w:rPr>
          <w:rFonts w:cs="Times New Roman"/>
        </w:rPr>
        <w:t xml:space="preserve">A contratada deverá respeitar os </w:t>
      </w:r>
      <w:r w:rsidRPr="000F3510">
        <w:rPr>
          <w:rFonts w:cs="Times New Roman"/>
        </w:rPr>
        <w:t xml:space="preserve">critérios de sustentabilidade </w:t>
      </w:r>
      <w:r>
        <w:rPr>
          <w:rFonts w:cs="Times New Roman"/>
        </w:rPr>
        <w:t>previstos</w:t>
      </w:r>
      <w:r w:rsidRPr="000F3510">
        <w:rPr>
          <w:rFonts w:cs="Times New Roman"/>
        </w:rPr>
        <w:t xml:space="preserve"> no Manual de Compras Sustentáveis do Município de Niterói.</w:t>
      </w:r>
    </w:p>
    <w:p w14:paraId="26D6A255" w14:textId="0EB36906" w:rsidR="00C82AB4" w:rsidRDefault="00C82AB4" w:rsidP="00D3008E">
      <w:pPr>
        <w:pStyle w:val="PargrafodaLista"/>
        <w:numPr>
          <w:ilvl w:val="1"/>
          <w:numId w:val="20"/>
        </w:numPr>
        <w:spacing w:line="360" w:lineRule="auto"/>
        <w:ind w:left="0" w:firstLine="0"/>
        <w:jc w:val="both"/>
        <w:rPr>
          <w:rFonts w:cs="Times New Roman"/>
        </w:rPr>
      </w:pPr>
      <w:r w:rsidRPr="00346D05">
        <w:rPr>
          <w:rFonts w:cs="Times New Roman"/>
        </w:rPr>
        <w:t>A contratada deverá, ainda, respeitar as normas brasileiras – NBR publicadas pela Associação Brasileira de Normas Técnicas sobre resídu</w:t>
      </w:r>
      <w:r w:rsidR="00D74FA1" w:rsidRPr="00346D05">
        <w:rPr>
          <w:rFonts w:cs="Times New Roman"/>
        </w:rPr>
        <w:t>o</w:t>
      </w:r>
      <w:r w:rsidRPr="00346D05">
        <w:rPr>
          <w:rFonts w:cs="Times New Roman"/>
        </w:rPr>
        <w:t>s sólidos.</w:t>
      </w:r>
      <w:r w:rsidR="00346D05" w:rsidRPr="00346D05">
        <w:rPr>
          <w:rFonts w:cs="Times New Roman"/>
        </w:rPr>
        <w:t xml:space="preserve"> </w:t>
      </w:r>
      <w:r w:rsidR="00346D05">
        <w:rPr>
          <w:rFonts w:cs="Times New Roman"/>
        </w:rPr>
        <w:t>D</w:t>
      </w:r>
      <w:r w:rsidRPr="00346D05">
        <w:rPr>
          <w:rFonts w:cs="Times New Roman"/>
        </w:rPr>
        <w:t>everá se responsabilizar pela correta destinação final de todos os resíduos sólidos gerados pelos produtos fornecidos, incluindo embalagens vazias.</w:t>
      </w:r>
    </w:p>
    <w:p w14:paraId="6550E510" w14:textId="77777777" w:rsidR="00995BA4" w:rsidRPr="00346D05" w:rsidRDefault="00995BA4" w:rsidP="00995BA4">
      <w:pPr>
        <w:pStyle w:val="PargrafodaLista"/>
        <w:spacing w:line="360" w:lineRule="auto"/>
        <w:ind w:left="0"/>
        <w:jc w:val="both"/>
        <w:rPr>
          <w:rFonts w:cs="Times New Roman"/>
        </w:rPr>
      </w:pPr>
    </w:p>
    <w:p w14:paraId="10BA8152" w14:textId="77777777" w:rsidR="009A6289" w:rsidRPr="00FB0372" w:rsidRDefault="00FB3B46" w:rsidP="00FB3B46">
      <w:pPr>
        <w:pStyle w:val="PargrafodaLista"/>
        <w:spacing w:line="360" w:lineRule="auto"/>
        <w:ind w:left="0"/>
        <w:jc w:val="both"/>
        <w:rPr>
          <w:rFonts w:cs="Times New Roman"/>
          <w:b/>
          <w:bCs/>
        </w:rPr>
      </w:pPr>
      <w:r>
        <w:rPr>
          <w:rFonts w:cs="Times New Roman"/>
          <w:b/>
          <w:bCs/>
        </w:rPr>
        <w:lastRenderedPageBreak/>
        <w:t>D</w:t>
      </w:r>
      <w:r w:rsidRPr="00FB0372">
        <w:rPr>
          <w:rFonts w:cs="Times New Roman"/>
          <w:b/>
          <w:bCs/>
        </w:rPr>
        <w:t xml:space="preserve">a participação de empresas sob a forma de consórcio </w:t>
      </w:r>
    </w:p>
    <w:p w14:paraId="5DFFF22A" w14:textId="77777777" w:rsidR="00EB1D92" w:rsidRPr="000F3510" w:rsidRDefault="00FB0372" w:rsidP="00FB0372">
      <w:pPr>
        <w:pStyle w:val="PargrafodaLista"/>
        <w:numPr>
          <w:ilvl w:val="1"/>
          <w:numId w:val="20"/>
        </w:numPr>
        <w:spacing w:line="360" w:lineRule="auto"/>
        <w:ind w:left="0" w:firstLine="0"/>
        <w:jc w:val="both"/>
        <w:rPr>
          <w:rFonts w:cs="Times New Roman"/>
        </w:rPr>
      </w:pPr>
      <w:r>
        <w:rPr>
          <w:rFonts w:cs="Times New Roman"/>
        </w:rPr>
        <w:t>N</w:t>
      </w:r>
      <w:r w:rsidR="00EB1D92" w:rsidRPr="000F3510">
        <w:rPr>
          <w:rFonts w:cs="Times New Roman"/>
        </w:rPr>
        <w:t xml:space="preserve">ão será permitida a participação de empresas sob a forma de consórcio, em razão </w:t>
      </w:r>
      <w:r w:rsidR="005B16C9" w:rsidRPr="000F3510">
        <w:rPr>
          <w:rFonts w:cs="Times New Roman"/>
        </w:rPr>
        <w:t>do objeto que se pretende contratar não se configurar como contratação de grande vulto. Assim, não se mostra viável à Administração a participação de empresas consorciadas, não trazendo nenhum prejuízo econômico ou de restrição à competição tal vedação</w:t>
      </w:r>
      <w:r w:rsidR="00EB713E">
        <w:rPr>
          <w:rFonts w:cs="Times New Roman"/>
        </w:rPr>
        <w:t>.</w:t>
      </w:r>
    </w:p>
    <w:p w14:paraId="3EFA2B1F" w14:textId="77777777" w:rsidR="0033088F" w:rsidRPr="00FB0372" w:rsidRDefault="0033088F" w:rsidP="00FB0372">
      <w:pPr>
        <w:pStyle w:val="PargrafodaLista"/>
        <w:spacing w:line="360" w:lineRule="auto"/>
        <w:ind w:left="0"/>
        <w:jc w:val="both"/>
        <w:rPr>
          <w:rFonts w:cs="Times New Roman"/>
          <w:b/>
          <w:bCs/>
        </w:rPr>
      </w:pPr>
      <w:r w:rsidRPr="00FB0372">
        <w:rPr>
          <w:rFonts w:cs="Times New Roman"/>
          <w:b/>
          <w:bCs/>
        </w:rPr>
        <w:t>Subcontratação</w:t>
      </w:r>
    </w:p>
    <w:p w14:paraId="1E551363" w14:textId="77777777" w:rsidR="0033088F" w:rsidRPr="000F3510" w:rsidRDefault="00AF571B" w:rsidP="00FB0372">
      <w:pPr>
        <w:pStyle w:val="PargrafodaLista"/>
        <w:numPr>
          <w:ilvl w:val="1"/>
          <w:numId w:val="20"/>
        </w:numPr>
        <w:spacing w:line="360" w:lineRule="auto"/>
        <w:ind w:left="0" w:firstLine="0"/>
        <w:jc w:val="both"/>
        <w:rPr>
          <w:rFonts w:cs="Times New Roman"/>
        </w:rPr>
      </w:pPr>
      <w:r w:rsidRPr="00AF571B">
        <w:rPr>
          <w:rFonts w:cs="Times New Roman"/>
        </w:rPr>
        <w:t xml:space="preserve">Não é admitida a subcontratação do objeto </w:t>
      </w:r>
      <w:r w:rsidR="002D2470">
        <w:rPr>
          <w:rFonts w:cs="Times New Roman"/>
        </w:rPr>
        <w:t>em tela,</w:t>
      </w:r>
      <w:r w:rsidRPr="00AF571B">
        <w:rPr>
          <w:rFonts w:cs="Times New Roman"/>
        </w:rPr>
        <w:t xml:space="preserve"> na forma do que autoriza o art. 122, §2º da Lei n.º 14.133/2021, pelo fato de que apenas se mostra cabível quando o objeto comporta execução complexa, de modo que alguma fase/etapa/aspecto requeira a participação de terceiros, o que não é o caso da contratação almejada</w:t>
      </w:r>
      <w:r w:rsidR="0033088F" w:rsidRPr="000F3510">
        <w:rPr>
          <w:rFonts w:cs="Times New Roman"/>
        </w:rPr>
        <w:t>.</w:t>
      </w:r>
    </w:p>
    <w:p w14:paraId="40D58F9C" w14:textId="77777777" w:rsidR="00C777B2" w:rsidRPr="00FB0372" w:rsidRDefault="0033088F" w:rsidP="00FB0372">
      <w:pPr>
        <w:pStyle w:val="PargrafodaLista"/>
        <w:spacing w:line="360" w:lineRule="auto"/>
        <w:ind w:left="0"/>
        <w:jc w:val="both"/>
        <w:rPr>
          <w:rFonts w:cs="Times New Roman"/>
          <w:b/>
          <w:bCs/>
        </w:rPr>
      </w:pPr>
      <w:r w:rsidRPr="00FB0372">
        <w:rPr>
          <w:rFonts w:cs="Times New Roman"/>
          <w:b/>
          <w:bCs/>
        </w:rPr>
        <w:t>Garantia da contratação</w:t>
      </w:r>
    </w:p>
    <w:p w14:paraId="5BF33AEC" w14:textId="77777777" w:rsidR="0033088F" w:rsidRPr="000F3510" w:rsidRDefault="005B16C9" w:rsidP="00FB0372">
      <w:pPr>
        <w:pStyle w:val="PargrafodaLista"/>
        <w:numPr>
          <w:ilvl w:val="1"/>
          <w:numId w:val="20"/>
        </w:numPr>
        <w:spacing w:line="360" w:lineRule="auto"/>
        <w:ind w:left="0" w:firstLine="0"/>
        <w:jc w:val="both"/>
        <w:rPr>
          <w:rFonts w:cs="Times New Roman"/>
        </w:rPr>
      </w:pPr>
      <w:r w:rsidRPr="000F3510">
        <w:rPr>
          <w:rFonts w:cs="Times New Roman"/>
        </w:rPr>
        <w:t xml:space="preserve">Não haverá exigência da garantia da contratação dos </w:t>
      </w:r>
      <w:r w:rsidRPr="00AF571B">
        <w:rPr>
          <w:rFonts w:cs="Times New Roman"/>
          <w:u w:val="single"/>
        </w:rPr>
        <w:t>artigos 96 e seguintes da Lei nº 14.133, de 202</w:t>
      </w:r>
      <w:r w:rsidR="00AF571B">
        <w:rPr>
          <w:rFonts w:cs="Times New Roman"/>
          <w:u w:val="single"/>
        </w:rPr>
        <w:t>1</w:t>
      </w:r>
      <w:r w:rsidR="00AF571B">
        <w:rPr>
          <w:rFonts w:cs="Times New Roman"/>
        </w:rPr>
        <w:t>.</w:t>
      </w:r>
    </w:p>
    <w:p w14:paraId="1D28551D" w14:textId="77777777" w:rsidR="00161434" w:rsidRPr="00FB0372" w:rsidRDefault="00161434" w:rsidP="00FB0372">
      <w:pPr>
        <w:pStyle w:val="PargrafodaLista"/>
        <w:numPr>
          <w:ilvl w:val="0"/>
          <w:numId w:val="20"/>
        </w:numPr>
        <w:shd w:val="clear" w:color="auto" w:fill="F1A983" w:themeFill="accent2" w:themeFillTint="99"/>
        <w:spacing w:line="360" w:lineRule="auto"/>
        <w:jc w:val="both"/>
        <w:rPr>
          <w:rFonts w:cs="Times New Roman"/>
          <w:b/>
          <w:bCs/>
        </w:rPr>
      </w:pPr>
      <w:r w:rsidRPr="00FB0372">
        <w:rPr>
          <w:rFonts w:cs="Times New Roman"/>
          <w:b/>
          <w:bCs/>
        </w:rPr>
        <w:t>MODELO DE EXECUÇÃO DO OBJETO</w:t>
      </w:r>
    </w:p>
    <w:p w14:paraId="3D2F152B" w14:textId="260FC996" w:rsidR="00D3008E" w:rsidRPr="00D3008E" w:rsidRDefault="00D3008E" w:rsidP="00D3008E">
      <w:pPr>
        <w:spacing w:line="360" w:lineRule="auto"/>
        <w:jc w:val="both"/>
        <w:rPr>
          <w:rFonts w:cs="Times New Roman"/>
          <w:b/>
          <w:bCs/>
        </w:rPr>
      </w:pPr>
      <w:r w:rsidRPr="00D3008E">
        <w:rPr>
          <w:rFonts w:eastAsia="MS Gothic" w:cs="Times New Roman"/>
          <w:b/>
          <w:bCs/>
        </w:rPr>
        <w:t>Condições de execução</w:t>
      </w:r>
    </w:p>
    <w:p w14:paraId="645B7FCC" w14:textId="1D3CB66C" w:rsidR="00D3008E" w:rsidRDefault="00D3008E" w:rsidP="00D3008E">
      <w:pPr>
        <w:spacing w:line="360" w:lineRule="auto"/>
        <w:jc w:val="both"/>
        <w:rPr>
          <w:rFonts w:cs="Times New Roman"/>
        </w:rPr>
      </w:pPr>
      <w:r w:rsidRPr="00D3008E">
        <w:rPr>
          <w:rFonts w:cs="Times New Roman"/>
          <w:bCs/>
        </w:rPr>
        <w:t>A execução do objeto seguirá a seguinte dinâmica</w:t>
      </w:r>
      <w:r w:rsidRPr="00C60FC4">
        <w:rPr>
          <w:rFonts w:cs="Times New Roman"/>
        </w:rPr>
        <w:t>:</w:t>
      </w:r>
    </w:p>
    <w:p w14:paraId="5BCDAA8E" w14:textId="481DC181" w:rsidR="00D3008E" w:rsidRDefault="00D3008E" w:rsidP="00D3008E">
      <w:pPr>
        <w:pStyle w:val="PargrafodaLista"/>
        <w:numPr>
          <w:ilvl w:val="1"/>
          <w:numId w:val="20"/>
        </w:numPr>
        <w:spacing w:line="360" w:lineRule="auto"/>
        <w:ind w:left="0" w:firstLine="0"/>
        <w:jc w:val="both"/>
        <w:rPr>
          <w:rFonts w:cs="Times New Roman"/>
        </w:rPr>
      </w:pPr>
      <w:r>
        <w:rPr>
          <w:rFonts w:cs="Times New Roman"/>
        </w:rPr>
        <w:t>Início da execução do objeto: A execução do serviço se dará de forma imediata, após assinatura do contrato;</w:t>
      </w:r>
    </w:p>
    <w:p w14:paraId="25429C5D" w14:textId="3C4FC88D" w:rsidR="00D3008E" w:rsidRDefault="00D3008E" w:rsidP="00D3008E">
      <w:pPr>
        <w:pStyle w:val="PargrafodaLista"/>
        <w:numPr>
          <w:ilvl w:val="1"/>
          <w:numId w:val="20"/>
        </w:numPr>
        <w:spacing w:line="360" w:lineRule="auto"/>
        <w:ind w:left="0" w:firstLine="0"/>
        <w:jc w:val="both"/>
        <w:rPr>
          <w:rFonts w:cs="Times New Roman"/>
        </w:rPr>
      </w:pPr>
      <w:r>
        <w:rPr>
          <w:rFonts w:cs="Times New Roman"/>
        </w:rPr>
        <w:t>As etapas que integram o serviço, devem ser plenamente executadas, conforme delineado na tabela abaixo:</w:t>
      </w:r>
    </w:p>
    <w:tbl>
      <w:tblPr>
        <w:tblW w:w="0" w:type="auto"/>
        <w:jc w:val="center"/>
        <w:tblCellMar>
          <w:top w:w="15" w:type="dxa"/>
          <w:left w:w="15" w:type="dxa"/>
          <w:bottom w:w="15" w:type="dxa"/>
          <w:right w:w="15" w:type="dxa"/>
        </w:tblCellMar>
        <w:tblLook w:val="04A0" w:firstRow="1" w:lastRow="0" w:firstColumn="1" w:lastColumn="0" w:noHBand="0" w:noVBand="1"/>
      </w:tblPr>
      <w:tblGrid>
        <w:gridCol w:w="7912"/>
      </w:tblGrid>
      <w:tr w:rsidR="00D3008E" w:rsidRPr="009B7599" w14:paraId="3C293B19" w14:textId="77777777" w:rsidTr="00517626">
        <w:trPr>
          <w:jc w:val="center"/>
        </w:trPr>
        <w:tc>
          <w:tcPr>
            <w:tcW w:w="79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755ACE" w14:textId="77777777" w:rsidR="00D3008E" w:rsidRPr="009B7599" w:rsidRDefault="00D3008E" w:rsidP="00174396">
            <w:pPr>
              <w:rPr>
                <w:rFonts w:eastAsia="Times New Roman" w:cs="Times New Roman"/>
                <w:color w:val="000000"/>
                <w:sz w:val="20"/>
                <w:szCs w:val="20"/>
                <w:lang w:eastAsia="pt-BR"/>
              </w:rPr>
            </w:pPr>
            <w:r w:rsidRPr="009B7599">
              <w:rPr>
                <w:rFonts w:eastAsia="Times New Roman" w:cs="Times New Roman"/>
                <w:color w:val="000000"/>
                <w:lang w:eastAsia="pt-BR"/>
              </w:rPr>
              <w:t>Levantamento, conferência e diagnóstico técnico dos envios anteriores (</w:t>
            </w:r>
            <w:proofErr w:type="spellStart"/>
            <w:r w:rsidRPr="009B7599">
              <w:rPr>
                <w:rFonts w:eastAsia="Times New Roman" w:cs="Times New Roman"/>
                <w:color w:val="000000"/>
                <w:lang w:eastAsia="pt-BR"/>
              </w:rPr>
              <w:t>eSocial</w:t>
            </w:r>
            <w:proofErr w:type="spellEnd"/>
            <w:r w:rsidRPr="009B7599">
              <w:rPr>
                <w:rFonts w:eastAsia="Times New Roman" w:cs="Times New Roman"/>
                <w:color w:val="000000"/>
                <w:lang w:eastAsia="pt-BR"/>
              </w:rPr>
              <w:t>, EFD-</w:t>
            </w:r>
            <w:proofErr w:type="spellStart"/>
            <w:r w:rsidRPr="009B7599">
              <w:rPr>
                <w:rFonts w:eastAsia="Times New Roman" w:cs="Times New Roman"/>
                <w:color w:val="000000"/>
                <w:lang w:eastAsia="pt-BR"/>
              </w:rPr>
              <w:t>Reinf</w:t>
            </w:r>
            <w:proofErr w:type="spellEnd"/>
            <w:r w:rsidRPr="009B7599">
              <w:rPr>
                <w:rFonts w:eastAsia="Times New Roman" w:cs="Times New Roman"/>
                <w:color w:val="000000"/>
                <w:lang w:eastAsia="pt-BR"/>
              </w:rPr>
              <w:t xml:space="preserve">, </w:t>
            </w:r>
            <w:proofErr w:type="spellStart"/>
            <w:r w:rsidRPr="009B7599">
              <w:rPr>
                <w:rFonts w:eastAsia="Times New Roman" w:cs="Times New Roman"/>
                <w:color w:val="000000"/>
                <w:lang w:eastAsia="pt-BR"/>
              </w:rPr>
              <w:t>DCTFWeb</w:t>
            </w:r>
            <w:proofErr w:type="spellEnd"/>
            <w:r w:rsidRPr="009B7599">
              <w:rPr>
                <w:rFonts w:eastAsia="Times New Roman" w:cs="Times New Roman"/>
                <w:color w:val="000000"/>
                <w:lang w:eastAsia="pt-BR"/>
              </w:rPr>
              <w:t>)</w:t>
            </w:r>
          </w:p>
        </w:tc>
      </w:tr>
      <w:tr w:rsidR="00D3008E" w:rsidRPr="009B7599" w14:paraId="15855F23" w14:textId="77777777" w:rsidTr="00517626">
        <w:trPr>
          <w:jc w:val="center"/>
        </w:trPr>
        <w:tc>
          <w:tcPr>
            <w:tcW w:w="79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CCF2A5" w14:textId="77777777" w:rsidR="00D3008E" w:rsidRPr="009B7599" w:rsidRDefault="00D3008E" w:rsidP="00174396">
            <w:pPr>
              <w:rPr>
                <w:rFonts w:eastAsia="Times New Roman" w:cs="Times New Roman"/>
                <w:color w:val="000000"/>
                <w:sz w:val="20"/>
                <w:szCs w:val="20"/>
                <w:lang w:eastAsia="pt-BR"/>
              </w:rPr>
            </w:pPr>
            <w:r w:rsidRPr="009B7599">
              <w:rPr>
                <w:rFonts w:eastAsia="Times New Roman" w:cs="Times New Roman"/>
                <w:color w:val="000000"/>
                <w:lang w:eastAsia="pt-BR"/>
              </w:rPr>
              <w:t>Revisão de pendências e apoio à regularização fiscal junto à Receita Federal</w:t>
            </w:r>
          </w:p>
        </w:tc>
      </w:tr>
      <w:tr w:rsidR="00D3008E" w:rsidRPr="009B7599" w14:paraId="5B39C99F" w14:textId="77777777" w:rsidTr="00517626">
        <w:trPr>
          <w:jc w:val="center"/>
        </w:trPr>
        <w:tc>
          <w:tcPr>
            <w:tcW w:w="79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89F8839" w14:textId="77777777" w:rsidR="00D3008E" w:rsidRPr="009B7599" w:rsidRDefault="00D3008E" w:rsidP="00174396">
            <w:pPr>
              <w:rPr>
                <w:rFonts w:eastAsia="Times New Roman" w:cs="Times New Roman"/>
                <w:color w:val="000000"/>
                <w:sz w:val="20"/>
                <w:szCs w:val="20"/>
                <w:lang w:eastAsia="pt-BR"/>
              </w:rPr>
            </w:pPr>
            <w:r w:rsidRPr="009B7599">
              <w:rPr>
                <w:rFonts w:eastAsia="Times New Roman" w:cs="Times New Roman"/>
                <w:color w:val="000000"/>
                <w:lang w:eastAsia="pt-BR"/>
              </w:rPr>
              <w:t>Estruturação e documentação de fluxo operacional das obrigações acessórias</w:t>
            </w:r>
          </w:p>
        </w:tc>
      </w:tr>
      <w:tr w:rsidR="00D3008E" w:rsidRPr="009B7599" w14:paraId="2DF36110" w14:textId="77777777" w:rsidTr="00517626">
        <w:trPr>
          <w:jc w:val="center"/>
        </w:trPr>
        <w:tc>
          <w:tcPr>
            <w:tcW w:w="79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F8CD93" w14:textId="77777777" w:rsidR="00D3008E" w:rsidRPr="009B7599" w:rsidRDefault="00D3008E" w:rsidP="00174396">
            <w:pPr>
              <w:rPr>
                <w:rFonts w:eastAsia="Times New Roman" w:cs="Times New Roman"/>
                <w:color w:val="000000"/>
                <w:sz w:val="20"/>
                <w:szCs w:val="20"/>
                <w:lang w:eastAsia="pt-BR"/>
              </w:rPr>
            </w:pPr>
            <w:r w:rsidRPr="009B7599">
              <w:rPr>
                <w:rFonts w:eastAsia="Times New Roman" w:cs="Times New Roman"/>
                <w:color w:val="000000"/>
                <w:lang w:eastAsia="pt-BR"/>
              </w:rPr>
              <w:t>Treinamento técnico presencial para até 5 servidores (com entrega de material de apoio)</w:t>
            </w:r>
          </w:p>
        </w:tc>
      </w:tr>
      <w:tr w:rsidR="00D3008E" w:rsidRPr="009B7599" w14:paraId="50CFD19A" w14:textId="77777777" w:rsidTr="00517626">
        <w:trPr>
          <w:jc w:val="center"/>
        </w:trPr>
        <w:tc>
          <w:tcPr>
            <w:tcW w:w="79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DF626D" w14:textId="77777777" w:rsidR="00D3008E" w:rsidRPr="009B7599" w:rsidRDefault="00D3008E" w:rsidP="00174396">
            <w:pPr>
              <w:rPr>
                <w:rFonts w:eastAsia="Times New Roman" w:cs="Times New Roman"/>
                <w:color w:val="000000"/>
                <w:sz w:val="20"/>
                <w:szCs w:val="20"/>
                <w:lang w:eastAsia="pt-BR"/>
              </w:rPr>
            </w:pPr>
            <w:r w:rsidRPr="009B7599">
              <w:rPr>
                <w:rFonts w:eastAsia="Times New Roman" w:cs="Times New Roman"/>
                <w:color w:val="000000"/>
                <w:lang w:eastAsia="pt-BR"/>
              </w:rPr>
              <w:t>Suporte presencial e técnico durante o período de execução, incluindo reuniões e esclarecimentos</w:t>
            </w:r>
          </w:p>
        </w:tc>
      </w:tr>
      <w:tr w:rsidR="00D3008E" w:rsidRPr="009B7599" w14:paraId="1F3C7BE5" w14:textId="77777777" w:rsidTr="00517626">
        <w:trPr>
          <w:jc w:val="center"/>
        </w:trPr>
        <w:tc>
          <w:tcPr>
            <w:tcW w:w="791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A8F143" w14:textId="77777777" w:rsidR="00D3008E" w:rsidRPr="009B7599" w:rsidRDefault="00D3008E" w:rsidP="00174396">
            <w:pPr>
              <w:rPr>
                <w:rFonts w:eastAsia="Times New Roman" w:cs="Times New Roman"/>
                <w:color w:val="000000"/>
                <w:sz w:val="20"/>
                <w:szCs w:val="20"/>
                <w:lang w:eastAsia="pt-BR"/>
              </w:rPr>
            </w:pPr>
            <w:r w:rsidRPr="009B7599">
              <w:rPr>
                <w:rFonts w:eastAsia="Times New Roman" w:cs="Times New Roman"/>
                <w:color w:val="000000"/>
                <w:lang w:eastAsia="pt-BR"/>
              </w:rPr>
              <w:t>Elaboração e entrega de relatório técnico conclusivo com recomendações</w:t>
            </w:r>
          </w:p>
        </w:tc>
      </w:tr>
    </w:tbl>
    <w:p w14:paraId="6E69D0E3" w14:textId="77777777" w:rsidR="00D3008E" w:rsidRPr="009B7599" w:rsidRDefault="00D3008E" w:rsidP="00D3008E">
      <w:pPr>
        <w:spacing w:line="360" w:lineRule="auto"/>
        <w:jc w:val="both"/>
        <w:rPr>
          <w:rFonts w:cs="Times New Roman"/>
        </w:rPr>
      </w:pPr>
    </w:p>
    <w:p w14:paraId="680D6152" w14:textId="77777777" w:rsidR="00D3008E" w:rsidRDefault="00D3008E" w:rsidP="00AF571B">
      <w:pPr>
        <w:pStyle w:val="PargrafodaLista"/>
        <w:spacing w:line="360" w:lineRule="auto"/>
        <w:ind w:left="0"/>
        <w:jc w:val="both"/>
        <w:rPr>
          <w:rFonts w:cs="Times New Roman"/>
          <w:b/>
          <w:bCs/>
        </w:rPr>
      </w:pPr>
    </w:p>
    <w:p w14:paraId="4AF66AE3" w14:textId="40BA9C98" w:rsidR="00E7770D" w:rsidRDefault="00E7770D" w:rsidP="00D3008E">
      <w:pPr>
        <w:pStyle w:val="PargrafodaLista"/>
        <w:numPr>
          <w:ilvl w:val="1"/>
          <w:numId w:val="20"/>
        </w:numPr>
        <w:spacing w:line="360" w:lineRule="auto"/>
        <w:ind w:left="0" w:firstLine="0"/>
        <w:jc w:val="both"/>
        <w:rPr>
          <w:color w:val="000000"/>
          <w:shd w:val="clear" w:color="auto" w:fill="FFFFFF"/>
        </w:rPr>
      </w:pPr>
      <w:r w:rsidRPr="00EE704C">
        <w:rPr>
          <w:color w:val="000000"/>
          <w:shd w:val="clear" w:color="auto" w:fill="FFFFFF"/>
        </w:rPr>
        <w:lastRenderedPageBreak/>
        <w:t>A execução do serviço será de forma presencial, co</w:t>
      </w:r>
      <w:r w:rsidR="00EE704C" w:rsidRPr="00EE704C">
        <w:rPr>
          <w:color w:val="000000"/>
          <w:shd w:val="clear" w:color="auto" w:fill="FFFFFF"/>
        </w:rPr>
        <w:t>m</w:t>
      </w:r>
      <w:r w:rsidR="00EE704C" w:rsidRPr="00EE704C">
        <w:rPr>
          <w:b/>
          <w:bCs/>
          <w:color w:val="000000"/>
          <w:shd w:val="clear" w:color="auto" w:fill="FFFFFF"/>
        </w:rPr>
        <w:t xml:space="preserve"> alocação técnica de até 160 horas de consultoria </w:t>
      </w:r>
      <w:r w:rsidR="00D3008E">
        <w:rPr>
          <w:b/>
          <w:bCs/>
          <w:color w:val="000000"/>
          <w:shd w:val="clear" w:color="auto" w:fill="FFFFFF"/>
        </w:rPr>
        <w:t xml:space="preserve">especializada no período de </w:t>
      </w:r>
      <w:r w:rsidR="00EE704C" w:rsidRPr="00EE704C">
        <w:rPr>
          <w:b/>
          <w:bCs/>
          <w:color w:val="000000"/>
          <w:shd w:val="clear" w:color="auto" w:fill="FFFFFF"/>
        </w:rPr>
        <w:t>90 dias</w:t>
      </w:r>
      <w:r w:rsidRPr="00EE704C">
        <w:rPr>
          <w:color w:val="000000"/>
          <w:shd w:val="clear" w:color="auto" w:fill="FFFFFF"/>
        </w:rPr>
        <w:t xml:space="preserve">, com flexibilidade de dias e horários de atendimento, em consonância com a rotina </w:t>
      </w:r>
      <w:r w:rsidR="000377E4" w:rsidRPr="00EE704C">
        <w:rPr>
          <w:color w:val="000000"/>
          <w:shd w:val="clear" w:color="auto" w:fill="FFFFFF"/>
        </w:rPr>
        <w:t>da Secretaria.</w:t>
      </w:r>
    </w:p>
    <w:p w14:paraId="6582C2B2" w14:textId="6412F01F" w:rsidR="00C60FC4" w:rsidRPr="00AF571B" w:rsidRDefault="00C60FC4" w:rsidP="00AF571B">
      <w:pPr>
        <w:pStyle w:val="PargrafodaLista"/>
        <w:spacing w:line="360" w:lineRule="auto"/>
        <w:ind w:left="0"/>
        <w:jc w:val="both"/>
        <w:rPr>
          <w:rFonts w:cs="Times New Roman"/>
          <w:b/>
          <w:bCs/>
        </w:rPr>
      </w:pPr>
      <w:r>
        <w:rPr>
          <w:rFonts w:cs="Times New Roman"/>
          <w:b/>
          <w:bCs/>
        </w:rPr>
        <w:t>Do local e horário da prestação dos serviços</w:t>
      </w:r>
    </w:p>
    <w:p w14:paraId="64741388" w14:textId="663E2332" w:rsidR="00AF571B" w:rsidRPr="00EE704C" w:rsidRDefault="00C60FC4" w:rsidP="00500654">
      <w:pPr>
        <w:pStyle w:val="PargrafodaLista"/>
        <w:numPr>
          <w:ilvl w:val="1"/>
          <w:numId w:val="20"/>
        </w:numPr>
        <w:spacing w:line="360" w:lineRule="auto"/>
        <w:ind w:left="0" w:firstLine="0"/>
        <w:jc w:val="both"/>
        <w:rPr>
          <w:rFonts w:cs="Times New Roman"/>
        </w:rPr>
      </w:pPr>
      <w:r w:rsidRPr="00EE704C">
        <w:rPr>
          <w:rFonts w:cs="Times New Roman"/>
        </w:rPr>
        <w:t>Os serviços serão prestados n</w:t>
      </w:r>
      <w:r w:rsidR="00500654" w:rsidRPr="00EE704C">
        <w:rPr>
          <w:rFonts w:cs="Times New Roman"/>
        </w:rPr>
        <w:t>a Secretaria M</w:t>
      </w:r>
      <w:r w:rsidR="005C56B5" w:rsidRPr="00EE704C">
        <w:rPr>
          <w:rFonts w:cs="Times New Roman"/>
        </w:rPr>
        <w:t>unicipal de Assistência Social</w:t>
      </w:r>
      <w:r w:rsidR="001F581F" w:rsidRPr="00EE704C">
        <w:rPr>
          <w:rFonts w:cs="Times New Roman"/>
        </w:rPr>
        <w:t xml:space="preserve"> de Niterói</w:t>
      </w:r>
      <w:r w:rsidR="005C56B5" w:rsidRPr="00EE704C">
        <w:rPr>
          <w:rFonts w:cs="Times New Roman"/>
        </w:rPr>
        <w:t>,</w:t>
      </w:r>
      <w:r w:rsidRPr="00EE704C">
        <w:rPr>
          <w:rFonts w:cs="Times New Roman"/>
        </w:rPr>
        <w:t xml:space="preserve"> Rua </w:t>
      </w:r>
      <w:r w:rsidR="005C56B5" w:rsidRPr="00EE704C">
        <w:rPr>
          <w:rFonts w:cs="Times New Roman"/>
        </w:rPr>
        <w:t>Coronel Gomes Machado</w:t>
      </w:r>
      <w:r w:rsidRPr="00EE704C">
        <w:rPr>
          <w:rFonts w:cs="Times New Roman"/>
        </w:rPr>
        <w:t>,</w:t>
      </w:r>
      <w:r w:rsidR="000377E4" w:rsidRPr="00EE704C">
        <w:rPr>
          <w:rFonts w:cs="Times New Roman"/>
        </w:rPr>
        <w:t xml:space="preserve"> 281,</w:t>
      </w:r>
      <w:r w:rsidRPr="00EE704C">
        <w:rPr>
          <w:rFonts w:cs="Times New Roman"/>
        </w:rPr>
        <w:t xml:space="preserve"> Niterói, RJ, -</w:t>
      </w:r>
      <w:r w:rsidR="000377E4" w:rsidRPr="00EE704C">
        <w:rPr>
          <w:rFonts w:cs="Times New Roman"/>
        </w:rPr>
        <w:t xml:space="preserve"> CEP 24020111, durante o período de 09</w:t>
      </w:r>
      <w:r w:rsidRPr="00EE704C">
        <w:rPr>
          <w:rFonts w:cs="Times New Roman"/>
        </w:rPr>
        <w:t>h -1</w:t>
      </w:r>
      <w:r w:rsidR="000377E4" w:rsidRPr="00EE704C">
        <w:rPr>
          <w:rFonts w:cs="Times New Roman"/>
        </w:rPr>
        <w:t>7</w:t>
      </w:r>
      <w:r w:rsidRPr="00EE704C">
        <w:rPr>
          <w:rFonts w:cs="Times New Roman"/>
        </w:rPr>
        <w:t>h.</w:t>
      </w:r>
    </w:p>
    <w:p w14:paraId="7B438AAA" w14:textId="7BDB34FC" w:rsidR="00161434" w:rsidRPr="0029648B" w:rsidRDefault="00161434" w:rsidP="0029648B">
      <w:pPr>
        <w:pStyle w:val="PargrafodaLista"/>
        <w:spacing w:line="360" w:lineRule="auto"/>
        <w:ind w:left="0"/>
        <w:jc w:val="both"/>
        <w:rPr>
          <w:rFonts w:cs="Times New Roman"/>
          <w:b/>
          <w:bCs/>
        </w:rPr>
      </w:pPr>
      <w:r w:rsidRPr="0029648B">
        <w:rPr>
          <w:rFonts w:cs="Times New Roman"/>
          <w:b/>
          <w:bCs/>
        </w:rPr>
        <w:t xml:space="preserve">A execução contratual </w:t>
      </w:r>
      <w:r w:rsidR="006C278C" w:rsidRPr="0029648B">
        <w:rPr>
          <w:rFonts w:cs="Times New Roman"/>
          <w:b/>
          <w:bCs/>
        </w:rPr>
        <w:t xml:space="preserve">deverá observar as condições </w:t>
      </w:r>
      <w:r w:rsidRPr="0029648B">
        <w:rPr>
          <w:rFonts w:cs="Times New Roman"/>
          <w:b/>
          <w:bCs/>
        </w:rPr>
        <w:t>abaixo</w:t>
      </w:r>
      <w:r w:rsidR="00FC7A19" w:rsidRPr="0029648B">
        <w:rPr>
          <w:rFonts w:cs="Times New Roman"/>
          <w:b/>
          <w:bCs/>
        </w:rPr>
        <w:t>:</w:t>
      </w:r>
    </w:p>
    <w:p w14:paraId="3F7FF8A1" w14:textId="77777777" w:rsidR="001F581F" w:rsidRPr="001F581F" w:rsidRDefault="001F581F" w:rsidP="001F581F">
      <w:pPr>
        <w:pStyle w:val="PargrafodaLista"/>
        <w:numPr>
          <w:ilvl w:val="1"/>
          <w:numId w:val="20"/>
        </w:numPr>
        <w:spacing w:line="360" w:lineRule="auto"/>
        <w:ind w:left="0" w:firstLine="0"/>
        <w:jc w:val="both"/>
        <w:rPr>
          <w:rFonts w:cs="Times New Roman"/>
        </w:rPr>
      </w:pPr>
      <w:r w:rsidRPr="001F581F">
        <w:rPr>
          <w:rFonts w:cs="Times New Roman"/>
        </w:rPr>
        <w:t>A empresa contratada deverá realizar o diagnóstico da situação atual, identificar falhas ou fragilidades nos processos existentes, propor e implementar um modelo funcional de controle e acompanhamento, com definição clara de responsáveis, prazos e procedimentos operacionais.</w:t>
      </w:r>
    </w:p>
    <w:p w14:paraId="2B721FD1" w14:textId="498C8EE4" w:rsidR="001F581F" w:rsidRPr="001F581F" w:rsidRDefault="0028673D" w:rsidP="001F581F">
      <w:pPr>
        <w:pStyle w:val="PargrafodaLista"/>
        <w:numPr>
          <w:ilvl w:val="1"/>
          <w:numId w:val="20"/>
        </w:numPr>
        <w:spacing w:line="360" w:lineRule="auto"/>
        <w:ind w:left="0" w:firstLine="0"/>
        <w:jc w:val="both"/>
        <w:rPr>
          <w:rFonts w:cs="Times New Roman"/>
        </w:rPr>
      </w:pPr>
      <w:r>
        <w:rPr>
          <w:rFonts w:cs="Times New Roman"/>
        </w:rPr>
        <w:t>P</w:t>
      </w:r>
      <w:r w:rsidR="001F581F" w:rsidRPr="001F581F">
        <w:rPr>
          <w:rFonts w:cs="Times New Roman"/>
        </w:rPr>
        <w:t xml:space="preserve">restar apoio técnico no envio assistido de pelo menos duas competências mensais completas, possibilitando a vivência prática dos procedimentos, e capacitar até </w:t>
      </w:r>
      <w:r w:rsidR="00306E55">
        <w:rPr>
          <w:rFonts w:cs="Times New Roman"/>
        </w:rPr>
        <w:t>05 (</w:t>
      </w:r>
      <w:r w:rsidR="001F581F" w:rsidRPr="001F581F">
        <w:rPr>
          <w:rFonts w:cs="Times New Roman"/>
        </w:rPr>
        <w:t>cinco</w:t>
      </w:r>
      <w:r w:rsidR="00306E55">
        <w:rPr>
          <w:rFonts w:cs="Times New Roman"/>
        </w:rPr>
        <w:t>)</w:t>
      </w:r>
      <w:r w:rsidR="001F581F" w:rsidRPr="001F581F">
        <w:rPr>
          <w:rFonts w:cs="Times New Roman"/>
        </w:rPr>
        <w:t xml:space="preserve"> servidores indicados, com abordagem teórica e prática</w:t>
      </w:r>
      <w:r w:rsidR="00306E55">
        <w:rPr>
          <w:rFonts w:cs="Times New Roman"/>
        </w:rPr>
        <w:t>, disponibilizando todo o material que se fizer necessário</w:t>
      </w:r>
      <w:r w:rsidR="001F581F" w:rsidRPr="001F581F">
        <w:rPr>
          <w:rFonts w:cs="Times New Roman"/>
        </w:rPr>
        <w:t>.</w:t>
      </w:r>
    </w:p>
    <w:p w14:paraId="543B5AE8" w14:textId="77777777" w:rsidR="001F581F" w:rsidRPr="001F581F" w:rsidRDefault="001F581F" w:rsidP="001F581F">
      <w:pPr>
        <w:pStyle w:val="PargrafodaLista"/>
        <w:numPr>
          <w:ilvl w:val="1"/>
          <w:numId w:val="20"/>
        </w:numPr>
        <w:spacing w:line="360" w:lineRule="auto"/>
        <w:ind w:left="0" w:firstLine="0"/>
        <w:jc w:val="both"/>
        <w:rPr>
          <w:rFonts w:cs="Times New Roman"/>
        </w:rPr>
      </w:pPr>
      <w:r w:rsidRPr="001F581F">
        <w:rPr>
          <w:rFonts w:cs="Times New Roman"/>
        </w:rPr>
        <w:t xml:space="preserve">Como produto final, será entregue um manual de procedimentos, que formalize os fluxos e sirva como base de consulta e continuidade das atividades pela equipe interna. </w:t>
      </w:r>
      <w:r w:rsidRPr="00517626">
        <w:rPr>
          <w:rFonts w:cs="Times New Roman"/>
        </w:rPr>
        <w:t>Após a conclusão dos serviços, será oferecido suporte técnico remoto por 30 dias, para esclarecimento de dúvidas, reforço de procedimentos e apoio na consolidação da rotina estabelecida.</w:t>
      </w:r>
    </w:p>
    <w:p w14:paraId="53326933" w14:textId="0D09E845" w:rsidR="001F581F" w:rsidRPr="001F581F" w:rsidRDefault="00306E55" w:rsidP="00306E55">
      <w:pPr>
        <w:pStyle w:val="PargrafodaLista"/>
        <w:spacing w:line="360" w:lineRule="auto"/>
        <w:ind w:left="0"/>
        <w:jc w:val="both"/>
        <w:rPr>
          <w:rFonts w:cs="Times New Roman"/>
        </w:rPr>
      </w:pPr>
      <w:r w:rsidRPr="00517626">
        <w:rPr>
          <w:rFonts w:cs="Times New Roman"/>
          <w:b/>
        </w:rPr>
        <w:t>A</w:t>
      </w:r>
      <w:r w:rsidR="001F581F" w:rsidRPr="00517626">
        <w:rPr>
          <w:rFonts w:cs="Times New Roman"/>
          <w:b/>
        </w:rPr>
        <w:t>ssistência técnica</w:t>
      </w:r>
      <w:r w:rsidR="001F581F" w:rsidRPr="001F581F">
        <w:rPr>
          <w:rFonts w:cs="Times New Roman"/>
        </w:rPr>
        <w:t xml:space="preserve"> </w:t>
      </w:r>
    </w:p>
    <w:p w14:paraId="4FFAA251" w14:textId="77777777" w:rsidR="001F581F" w:rsidRPr="001F581F" w:rsidRDefault="001F581F" w:rsidP="001F581F">
      <w:pPr>
        <w:pStyle w:val="PargrafodaLista"/>
        <w:numPr>
          <w:ilvl w:val="1"/>
          <w:numId w:val="20"/>
        </w:numPr>
        <w:spacing w:line="360" w:lineRule="auto"/>
        <w:ind w:left="0" w:firstLine="0"/>
        <w:jc w:val="both"/>
        <w:rPr>
          <w:rFonts w:cs="Times New Roman"/>
        </w:rPr>
      </w:pPr>
      <w:r w:rsidRPr="001F581F">
        <w:rPr>
          <w:rFonts w:cs="Times New Roman"/>
        </w:rPr>
        <w:t>A empresa contratada deverá prestar assistência técnica aos serviços executados por meio de suporte remoto, pelo prazo de 30 (trinta) dias corridos contados a partir da conclusão dos serviços e da entrega do relatório técnico final.</w:t>
      </w:r>
    </w:p>
    <w:p w14:paraId="5D31E0A1" w14:textId="77777777" w:rsidR="001F581F" w:rsidRPr="001F581F" w:rsidRDefault="001F581F" w:rsidP="001F581F">
      <w:pPr>
        <w:pStyle w:val="PargrafodaLista"/>
        <w:numPr>
          <w:ilvl w:val="1"/>
          <w:numId w:val="20"/>
        </w:numPr>
        <w:spacing w:line="360" w:lineRule="auto"/>
        <w:ind w:left="0" w:firstLine="0"/>
        <w:jc w:val="both"/>
        <w:rPr>
          <w:rFonts w:cs="Times New Roman"/>
        </w:rPr>
      </w:pPr>
      <w:r w:rsidRPr="001F581F">
        <w:rPr>
          <w:rFonts w:cs="Times New Roman"/>
        </w:rPr>
        <w:t>Durante esse período, a contratada deverá estar disponível para esclarecimentos de dúvidas operacionais, orientações complementares e apoio à consolidação dos fluxos estabelecidos, sem qualquer custo adicional à Administração.</w:t>
      </w:r>
    </w:p>
    <w:p w14:paraId="5D836D35" w14:textId="630B7DAC" w:rsidR="001F581F" w:rsidRPr="001F581F" w:rsidRDefault="001F581F" w:rsidP="001F581F">
      <w:pPr>
        <w:pStyle w:val="PargrafodaLista"/>
        <w:numPr>
          <w:ilvl w:val="1"/>
          <w:numId w:val="20"/>
        </w:numPr>
        <w:spacing w:line="360" w:lineRule="auto"/>
        <w:ind w:left="0" w:firstLine="0"/>
        <w:jc w:val="both"/>
        <w:rPr>
          <w:rFonts w:cs="Times New Roman"/>
        </w:rPr>
      </w:pPr>
      <w:r w:rsidRPr="001F581F">
        <w:rPr>
          <w:rFonts w:cs="Times New Roman"/>
        </w:rPr>
        <w:t>A assistência técnica deverá ser registrada por meio de canal eletrônico (e-mail ou plataforma de atendimento) com prazos máximos de</w:t>
      </w:r>
      <w:r w:rsidR="0028673D">
        <w:rPr>
          <w:rFonts w:cs="Times New Roman"/>
        </w:rPr>
        <w:t xml:space="preserve"> </w:t>
      </w:r>
      <w:r w:rsidR="00517626">
        <w:rPr>
          <w:rFonts w:cs="Times New Roman"/>
        </w:rPr>
        <w:t>72 horas,</w:t>
      </w:r>
      <w:r w:rsidRPr="001F581F">
        <w:rPr>
          <w:rFonts w:cs="Times New Roman"/>
        </w:rPr>
        <w:t xml:space="preserve"> considerada parte integrante da entrega dos serviços. </w:t>
      </w:r>
    </w:p>
    <w:p w14:paraId="1A6F520F" w14:textId="77777777" w:rsidR="005B16C9" w:rsidRPr="006C278C" w:rsidRDefault="005B16C9" w:rsidP="000F3510">
      <w:pPr>
        <w:spacing w:line="360" w:lineRule="auto"/>
        <w:rPr>
          <w:rFonts w:cs="Times New Roman"/>
          <w:b/>
          <w:bCs/>
        </w:rPr>
      </w:pPr>
      <w:r w:rsidRPr="006C278C">
        <w:rPr>
          <w:rFonts w:cs="Times New Roman"/>
          <w:b/>
          <w:bCs/>
        </w:rPr>
        <w:t>Procedimen</w:t>
      </w:r>
      <w:r w:rsidR="002B7BA6" w:rsidRPr="006C278C">
        <w:rPr>
          <w:rFonts w:cs="Times New Roman"/>
          <w:b/>
          <w:bCs/>
        </w:rPr>
        <w:t xml:space="preserve">tos de transição e finalização </w:t>
      </w:r>
      <w:r w:rsidR="00CF2364">
        <w:rPr>
          <w:rFonts w:cs="Times New Roman"/>
          <w:b/>
          <w:bCs/>
        </w:rPr>
        <w:t>do contrato</w:t>
      </w:r>
    </w:p>
    <w:p w14:paraId="3BABDB92" w14:textId="77777777" w:rsidR="00161434" w:rsidRPr="000F3510" w:rsidRDefault="00161434" w:rsidP="00FB3B46">
      <w:pPr>
        <w:pStyle w:val="PargrafodaLista"/>
        <w:numPr>
          <w:ilvl w:val="1"/>
          <w:numId w:val="20"/>
        </w:numPr>
        <w:spacing w:line="360" w:lineRule="auto"/>
        <w:ind w:left="0" w:firstLine="0"/>
        <w:jc w:val="both"/>
        <w:rPr>
          <w:rFonts w:cs="Times New Roman"/>
        </w:rPr>
      </w:pPr>
      <w:r w:rsidRPr="000F3510">
        <w:rPr>
          <w:rFonts w:cs="Times New Roman"/>
        </w:rPr>
        <w:lastRenderedPageBreak/>
        <w:t>Não serão necessários procedimentos de transição e finalização</w:t>
      </w:r>
      <w:r w:rsidR="00CF2364">
        <w:rPr>
          <w:rFonts w:cs="Times New Roman"/>
        </w:rPr>
        <w:t xml:space="preserve"> de contrato </w:t>
      </w:r>
      <w:r w:rsidRPr="000F3510">
        <w:rPr>
          <w:rFonts w:cs="Times New Roman"/>
        </w:rPr>
        <w:t>devido às características do objeto.</w:t>
      </w:r>
    </w:p>
    <w:p w14:paraId="4B134CE0" w14:textId="5752FA37" w:rsidR="0033088F" w:rsidRPr="00731F88" w:rsidRDefault="00CD3690" w:rsidP="00CD3690">
      <w:pPr>
        <w:pStyle w:val="PargrafodaLista"/>
        <w:numPr>
          <w:ilvl w:val="0"/>
          <w:numId w:val="20"/>
        </w:numPr>
        <w:shd w:val="clear" w:color="auto" w:fill="F1A983" w:themeFill="accent2" w:themeFillTint="99"/>
        <w:spacing w:line="360" w:lineRule="auto"/>
        <w:jc w:val="both"/>
        <w:rPr>
          <w:rFonts w:cs="Times New Roman"/>
          <w:b/>
          <w:bCs/>
        </w:rPr>
      </w:pPr>
      <w:r>
        <w:rPr>
          <w:rFonts w:cs="Times New Roman"/>
          <w:b/>
          <w:bCs/>
        </w:rPr>
        <w:t>MO</w:t>
      </w:r>
      <w:r w:rsidR="0033088F" w:rsidRPr="00731F88">
        <w:rPr>
          <w:rFonts w:cs="Times New Roman"/>
          <w:b/>
          <w:bCs/>
        </w:rPr>
        <w:t>DELO DE GESTÃO D</w:t>
      </w:r>
      <w:r w:rsidR="00731F88">
        <w:rPr>
          <w:rFonts w:cs="Times New Roman"/>
          <w:b/>
          <w:bCs/>
        </w:rPr>
        <w:t>A EXECUÇÃO DO OBJETO</w:t>
      </w:r>
    </w:p>
    <w:p w14:paraId="36B69781" w14:textId="4F017B3F" w:rsidR="00CD3690" w:rsidRPr="00CD3690" w:rsidRDefault="00CD3690" w:rsidP="00CD3690">
      <w:pPr>
        <w:pStyle w:val="PargrafodaLista"/>
        <w:numPr>
          <w:ilvl w:val="1"/>
          <w:numId w:val="20"/>
        </w:numPr>
        <w:spacing w:line="360" w:lineRule="auto"/>
        <w:ind w:left="0" w:firstLine="0"/>
        <w:jc w:val="both"/>
        <w:rPr>
          <w:rFonts w:cs="Times New Roman"/>
        </w:rPr>
      </w:pPr>
      <w:r w:rsidRPr="00CD3690">
        <w:rPr>
          <w:rFonts w:cs="Times New Roman"/>
        </w:rPr>
        <w:t>O contrato deverá ser executado fielmente pelas partes, de acordo com as cláusulas avençadas e as normas da Lei nº 14.133, de 2021, e cada parte responderá pelas consequências de sua inexecução total ou parcial.</w:t>
      </w:r>
    </w:p>
    <w:p w14:paraId="15DF0ECD" w14:textId="266B1B4D" w:rsidR="00CD3690" w:rsidRPr="00CD3690" w:rsidRDefault="00CD3690" w:rsidP="00CD3690">
      <w:pPr>
        <w:pStyle w:val="PargrafodaLista"/>
        <w:numPr>
          <w:ilvl w:val="1"/>
          <w:numId w:val="20"/>
        </w:numPr>
        <w:spacing w:line="360" w:lineRule="auto"/>
        <w:ind w:left="0" w:firstLine="0"/>
        <w:jc w:val="both"/>
        <w:rPr>
          <w:rFonts w:cs="Times New Roman"/>
        </w:rPr>
      </w:pPr>
      <w:r w:rsidRPr="00CD3690">
        <w:rPr>
          <w:rFonts w:cs="Times New Roman"/>
        </w:rPr>
        <w:t>Em caso de impedimento, ordem de paralisação ou suspensão do contrato, o cronograma de execução será prorrogado automaticamente pelo tempo correspondente, anotadas tais circunstâncias mediante simples apostila.</w:t>
      </w:r>
    </w:p>
    <w:p w14:paraId="29478745" w14:textId="3932951F" w:rsidR="00CD3690" w:rsidRPr="00CD3690" w:rsidRDefault="00CD3690" w:rsidP="00CD3690">
      <w:pPr>
        <w:pStyle w:val="PargrafodaLista"/>
        <w:numPr>
          <w:ilvl w:val="1"/>
          <w:numId w:val="20"/>
        </w:numPr>
        <w:spacing w:line="360" w:lineRule="auto"/>
        <w:ind w:left="0" w:firstLine="0"/>
        <w:jc w:val="both"/>
        <w:rPr>
          <w:rFonts w:cs="Times New Roman"/>
        </w:rPr>
      </w:pPr>
      <w:r w:rsidRPr="00CD3690">
        <w:rPr>
          <w:rFonts w:cs="Times New Roman"/>
        </w:rPr>
        <w:t>As comunicações entre o órgão ou entidade e a contratada devem ser realizadas por escrito sempre que o ato exigir tal formalidade, admitindo-se o uso de mensagem eletrônica para esse fim.</w:t>
      </w:r>
    </w:p>
    <w:p w14:paraId="381D2FC5" w14:textId="648F89EC" w:rsidR="00CD3690" w:rsidRPr="00CD3690" w:rsidRDefault="00CD3690" w:rsidP="00CD3690">
      <w:pPr>
        <w:pStyle w:val="PargrafodaLista"/>
        <w:numPr>
          <w:ilvl w:val="1"/>
          <w:numId w:val="20"/>
        </w:numPr>
        <w:spacing w:line="360" w:lineRule="auto"/>
        <w:ind w:left="0" w:firstLine="0"/>
        <w:jc w:val="both"/>
        <w:rPr>
          <w:rFonts w:cs="Times New Roman"/>
        </w:rPr>
      </w:pPr>
      <w:r w:rsidRPr="00CD3690">
        <w:rPr>
          <w:rFonts w:cs="Times New Roman"/>
        </w:rPr>
        <w:t>O órgão ou entidade poderá convocar representante da empresa para adoção de providências que devam ser cumpridas de imediato.</w:t>
      </w:r>
    </w:p>
    <w:p w14:paraId="52BE59E7" w14:textId="71AAFD65" w:rsidR="00CD3690" w:rsidRPr="00CD3690" w:rsidRDefault="00CD3690" w:rsidP="00CD3690">
      <w:pPr>
        <w:pStyle w:val="PargrafodaLista"/>
        <w:numPr>
          <w:ilvl w:val="1"/>
          <w:numId w:val="20"/>
        </w:numPr>
        <w:spacing w:line="360" w:lineRule="auto"/>
        <w:ind w:left="0" w:firstLine="0"/>
        <w:jc w:val="both"/>
        <w:rPr>
          <w:rFonts w:cs="Times New Roman"/>
        </w:rPr>
      </w:pPr>
      <w:r w:rsidRPr="00CD3690">
        <w:rPr>
          <w:rFonts w:cs="Times New Roman"/>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15DF158D" w14:textId="77777777" w:rsidR="002D2470" w:rsidRPr="00F271C7" w:rsidRDefault="002D2470" w:rsidP="002D2470">
      <w:pPr>
        <w:pStyle w:val="PargrafodaLista"/>
        <w:spacing w:line="360" w:lineRule="auto"/>
        <w:ind w:left="0"/>
        <w:jc w:val="both"/>
        <w:rPr>
          <w:rFonts w:cs="Times New Roman"/>
          <w:b/>
          <w:bCs/>
        </w:rPr>
      </w:pPr>
      <w:r w:rsidRPr="00F271C7">
        <w:rPr>
          <w:rFonts w:cs="Times New Roman"/>
          <w:b/>
          <w:bCs/>
        </w:rPr>
        <w:t xml:space="preserve">Fiscalização </w:t>
      </w:r>
      <w:r>
        <w:rPr>
          <w:rFonts w:cs="Times New Roman"/>
          <w:b/>
          <w:bCs/>
        </w:rPr>
        <w:t xml:space="preserve">da execução do objeto </w:t>
      </w:r>
    </w:p>
    <w:p w14:paraId="2A4A7088" w14:textId="77777777" w:rsidR="002D2470" w:rsidRPr="000F3510" w:rsidRDefault="002D2470" w:rsidP="00CD3690">
      <w:pPr>
        <w:pStyle w:val="PargrafodaLista"/>
        <w:numPr>
          <w:ilvl w:val="1"/>
          <w:numId w:val="20"/>
        </w:numPr>
        <w:spacing w:line="360" w:lineRule="auto"/>
        <w:ind w:left="0" w:firstLine="0"/>
        <w:jc w:val="both"/>
        <w:rPr>
          <w:rFonts w:cs="Times New Roman"/>
        </w:rPr>
      </w:pPr>
      <w:r w:rsidRPr="000F3510">
        <w:rPr>
          <w:rFonts w:cs="Times New Roman"/>
        </w:rPr>
        <w:t xml:space="preserve">A execução do </w:t>
      </w:r>
      <w:r>
        <w:rPr>
          <w:rFonts w:cs="Times New Roman"/>
        </w:rPr>
        <w:t>objeto</w:t>
      </w:r>
      <w:r w:rsidRPr="000F3510">
        <w:rPr>
          <w:rFonts w:cs="Times New Roman"/>
        </w:rPr>
        <w:t xml:space="preserve"> deverá ser acompanhada e fiscalizada pelo(s) fiscal(</w:t>
      </w:r>
      <w:proofErr w:type="spellStart"/>
      <w:r w:rsidRPr="000F3510">
        <w:rPr>
          <w:rFonts w:cs="Times New Roman"/>
        </w:rPr>
        <w:t>is</w:t>
      </w:r>
      <w:proofErr w:type="spellEnd"/>
      <w:r w:rsidRPr="000F3510">
        <w:rPr>
          <w:rFonts w:cs="Times New Roman"/>
        </w:rPr>
        <w:t>)</w:t>
      </w:r>
      <w:r w:rsidR="00870540">
        <w:rPr>
          <w:rFonts w:cs="Times New Roman"/>
        </w:rPr>
        <w:t xml:space="preserve"> </w:t>
      </w:r>
      <w:r w:rsidRPr="000F3510">
        <w:rPr>
          <w:rFonts w:cs="Times New Roman"/>
        </w:rPr>
        <w:t>ou pelos respectivos substitutos (Lei nº 14.133, de 2021, art. 117, caput).</w:t>
      </w:r>
    </w:p>
    <w:p w14:paraId="04CBCEA0" w14:textId="77777777" w:rsidR="002D2470" w:rsidRDefault="002D2470" w:rsidP="00CD3690">
      <w:pPr>
        <w:pStyle w:val="PargrafodaLista"/>
        <w:numPr>
          <w:ilvl w:val="1"/>
          <w:numId w:val="20"/>
        </w:numPr>
        <w:spacing w:line="360" w:lineRule="auto"/>
        <w:ind w:left="0" w:firstLine="0"/>
        <w:jc w:val="both"/>
        <w:rPr>
          <w:rFonts w:cs="Times New Roman"/>
        </w:rPr>
      </w:pPr>
      <w:r w:rsidRPr="000F3510">
        <w:rPr>
          <w:rFonts w:cs="Times New Roman"/>
        </w:rPr>
        <w:t>As atribuições do fiscal são aquelas descritas nos artigos 20 a 26 do Decreto Municipal 14.730/2023</w:t>
      </w:r>
      <w:r>
        <w:rPr>
          <w:rFonts w:cs="Times New Roman"/>
        </w:rPr>
        <w:t xml:space="preserve"> e suas eventuais alterações.</w:t>
      </w:r>
    </w:p>
    <w:p w14:paraId="4540DE0D" w14:textId="77777777" w:rsidR="00CD3690" w:rsidRDefault="002D2470" w:rsidP="00CD3690">
      <w:pPr>
        <w:pStyle w:val="PargrafodaLista"/>
        <w:numPr>
          <w:ilvl w:val="1"/>
          <w:numId w:val="20"/>
        </w:numPr>
        <w:spacing w:line="360" w:lineRule="auto"/>
        <w:ind w:left="0" w:firstLine="0"/>
        <w:jc w:val="both"/>
        <w:rPr>
          <w:rFonts w:cs="Times New Roman"/>
        </w:rPr>
      </w:pPr>
      <w:r w:rsidRPr="001A0945">
        <w:rPr>
          <w:rFonts w:cs="Times New Roman"/>
        </w:rPr>
        <w:t xml:space="preserve">O servidor responsável atuará no controle da </w:t>
      </w:r>
      <w:r>
        <w:rPr>
          <w:rFonts w:cs="Times New Roman"/>
        </w:rPr>
        <w:t xml:space="preserve">execução </w:t>
      </w:r>
      <w:r w:rsidRPr="001A0945">
        <w:rPr>
          <w:rFonts w:cs="Times New Roman"/>
        </w:rPr>
        <w:t>do objeto, no cumprimento das condições pactuadas e na adoção das providências cabíveis em caso de irregularidades, conforme previsto no artigo 18 do Decreto Municipal nº 14.730/2023 e suas eventuais alterações.</w:t>
      </w:r>
    </w:p>
    <w:p w14:paraId="0DA5669C" w14:textId="3EE3D3CB" w:rsidR="00CD3690" w:rsidRPr="00CD3690" w:rsidRDefault="00CD3690" w:rsidP="00CD3690">
      <w:pPr>
        <w:pStyle w:val="PargrafodaLista"/>
        <w:spacing w:line="360" w:lineRule="auto"/>
        <w:ind w:left="0"/>
        <w:jc w:val="both"/>
        <w:rPr>
          <w:rFonts w:cs="Times New Roman"/>
        </w:rPr>
      </w:pPr>
      <w:r w:rsidRPr="00CD3690">
        <w:rPr>
          <w:rFonts w:eastAsia="MS Gothic" w:cs="Times New Roman"/>
          <w:b/>
          <w:bCs/>
          <w:lang w:eastAsia="zh-CN" w:bidi="hi-IN"/>
        </w:rPr>
        <w:t>Gestor do Contrato</w:t>
      </w:r>
    </w:p>
    <w:p w14:paraId="5F40F02A" w14:textId="0FCBAC44" w:rsidR="00CD3690" w:rsidRPr="00CD3690" w:rsidRDefault="00CD3690" w:rsidP="00CD3690">
      <w:pPr>
        <w:pStyle w:val="PargrafodaLista"/>
        <w:numPr>
          <w:ilvl w:val="1"/>
          <w:numId w:val="20"/>
        </w:numPr>
        <w:spacing w:line="360" w:lineRule="auto"/>
        <w:ind w:left="0" w:firstLine="0"/>
        <w:jc w:val="both"/>
        <w:rPr>
          <w:rFonts w:cs="Times New Roman"/>
        </w:rPr>
      </w:pPr>
      <w:r w:rsidRPr="00CD3690">
        <w:rPr>
          <w:rFonts w:cs="Times New Roman"/>
        </w:rPr>
        <w:t xml:space="preserve">O gestor do contrato tem como função administrar o contrato até o término de sua vigência, desempenhando as atribuições administrativas que são inerentes ao controle </w:t>
      </w:r>
      <w:r w:rsidRPr="00CD3690">
        <w:rPr>
          <w:rFonts w:cs="Times New Roman"/>
        </w:rPr>
        <w:lastRenderedPageBreak/>
        <w:t>individualizado de cada contrato, as quais estão previstas no artigo 18 do Decreto Municipal 14.730/23.</w:t>
      </w:r>
    </w:p>
    <w:p w14:paraId="588CC21B" w14:textId="16B6D96C" w:rsidR="0033088F" w:rsidRPr="00F271C7" w:rsidRDefault="0033088F" w:rsidP="00CD3690">
      <w:pPr>
        <w:pStyle w:val="PargrafodaLista"/>
        <w:numPr>
          <w:ilvl w:val="0"/>
          <w:numId w:val="20"/>
        </w:numPr>
        <w:shd w:val="clear" w:color="auto" w:fill="F1A983" w:themeFill="accent2" w:themeFillTint="99"/>
        <w:spacing w:line="360" w:lineRule="auto"/>
        <w:jc w:val="both"/>
        <w:rPr>
          <w:rFonts w:cs="Times New Roman"/>
          <w:b/>
          <w:bCs/>
        </w:rPr>
      </w:pPr>
      <w:r w:rsidRPr="00F271C7">
        <w:rPr>
          <w:rFonts w:cs="Times New Roman"/>
          <w:b/>
          <w:bCs/>
        </w:rPr>
        <w:t>CRITÉRIOS DE MEDIÇÃO E PAGAMENTO</w:t>
      </w:r>
    </w:p>
    <w:p w14:paraId="2AFF5E60" w14:textId="77777777" w:rsidR="0033088F" w:rsidRPr="000F3510" w:rsidRDefault="00584D58" w:rsidP="00CD3690">
      <w:pPr>
        <w:pStyle w:val="PargrafodaLista"/>
        <w:numPr>
          <w:ilvl w:val="1"/>
          <w:numId w:val="20"/>
        </w:numPr>
        <w:spacing w:line="360" w:lineRule="auto"/>
        <w:ind w:left="0" w:firstLine="0"/>
        <w:jc w:val="both"/>
        <w:rPr>
          <w:rFonts w:cs="Times New Roman"/>
        </w:rPr>
      </w:pPr>
      <w:r w:rsidRPr="000F3510">
        <w:rPr>
          <w:rFonts w:cs="Times New Roman"/>
        </w:rPr>
        <w:t>Para</w:t>
      </w:r>
      <w:r w:rsidR="0033088F" w:rsidRPr="000F3510">
        <w:rPr>
          <w:rFonts w:cs="Times New Roman"/>
        </w:rPr>
        <w:t xml:space="preserve"> </w:t>
      </w:r>
      <w:r w:rsidR="00027119">
        <w:rPr>
          <w:rFonts w:cs="Times New Roman"/>
        </w:rPr>
        <w:t>avaliação da execução da</w:t>
      </w:r>
      <w:r w:rsidR="0033088F" w:rsidRPr="000F3510">
        <w:rPr>
          <w:rFonts w:cs="Times New Roman"/>
        </w:rPr>
        <w:t xml:space="preserve"> prestação dos serviços</w:t>
      </w:r>
      <w:r w:rsidRPr="000F3510">
        <w:rPr>
          <w:rFonts w:cs="Times New Roman"/>
        </w:rPr>
        <w:t>, será utilizado o disposto neste item.</w:t>
      </w:r>
    </w:p>
    <w:p w14:paraId="21D4572D" w14:textId="77777777" w:rsidR="0033088F" w:rsidRPr="00F271C7" w:rsidRDefault="0033088F" w:rsidP="00CD3690">
      <w:pPr>
        <w:pStyle w:val="PargrafodaLista"/>
        <w:numPr>
          <w:ilvl w:val="2"/>
          <w:numId w:val="20"/>
        </w:numPr>
        <w:spacing w:line="360" w:lineRule="auto"/>
        <w:ind w:left="709" w:firstLine="2"/>
        <w:jc w:val="both"/>
        <w:rPr>
          <w:rFonts w:cs="Times New Roman"/>
        </w:rPr>
      </w:pPr>
      <w:r w:rsidRPr="00F271C7">
        <w:rPr>
          <w:rFonts w:cs="Times New Roman"/>
        </w:rPr>
        <w:t>Será indicada a retenção ou glosa no pagamento, proporcional à irregularidade verificada, sem prejuízo das sanções cabíveis, caso se constate que a Contratada:</w:t>
      </w:r>
    </w:p>
    <w:p w14:paraId="6A212C11" w14:textId="77777777" w:rsidR="0033088F" w:rsidRPr="00F271C7" w:rsidRDefault="0033088F" w:rsidP="00CD3690">
      <w:pPr>
        <w:pStyle w:val="PargrafodaLista"/>
        <w:numPr>
          <w:ilvl w:val="3"/>
          <w:numId w:val="20"/>
        </w:numPr>
        <w:spacing w:line="360" w:lineRule="auto"/>
        <w:ind w:left="1276" w:firstLine="3"/>
        <w:jc w:val="both"/>
        <w:rPr>
          <w:rFonts w:cs="Times New Roman"/>
        </w:rPr>
      </w:pPr>
      <w:r w:rsidRPr="00F271C7">
        <w:rPr>
          <w:rFonts w:cs="Times New Roman"/>
        </w:rPr>
        <w:t>não produzi</w:t>
      </w:r>
      <w:r w:rsidR="00437CE9" w:rsidRPr="00F271C7">
        <w:rPr>
          <w:rFonts w:cs="Times New Roman"/>
        </w:rPr>
        <w:t>u</w:t>
      </w:r>
      <w:r w:rsidRPr="00F271C7">
        <w:rPr>
          <w:rFonts w:cs="Times New Roman"/>
        </w:rPr>
        <w:t xml:space="preserve"> os resultados acordados,</w:t>
      </w:r>
    </w:p>
    <w:p w14:paraId="15A47666" w14:textId="77777777" w:rsidR="0033088F" w:rsidRPr="000F3510" w:rsidRDefault="0033088F" w:rsidP="00CD3690">
      <w:pPr>
        <w:pStyle w:val="PargrafodaLista"/>
        <w:numPr>
          <w:ilvl w:val="3"/>
          <w:numId w:val="20"/>
        </w:numPr>
        <w:spacing w:line="360" w:lineRule="auto"/>
        <w:ind w:left="1276" w:firstLine="3"/>
        <w:jc w:val="both"/>
        <w:rPr>
          <w:rFonts w:cs="Times New Roman"/>
        </w:rPr>
      </w:pPr>
      <w:r w:rsidRPr="000F3510">
        <w:rPr>
          <w:rFonts w:cs="Times New Roman"/>
        </w:rPr>
        <w:t>deix</w:t>
      </w:r>
      <w:r w:rsidR="00437CE9" w:rsidRPr="000F3510">
        <w:rPr>
          <w:rFonts w:cs="Times New Roman"/>
        </w:rPr>
        <w:t>ou</w:t>
      </w:r>
      <w:r w:rsidRPr="000F3510">
        <w:rPr>
          <w:rFonts w:cs="Times New Roman"/>
        </w:rPr>
        <w:t xml:space="preserve"> de executar, ou não execut</w:t>
      </w:r>
      <w:r w:rsidR="00437CE9" w:rsidRPr="000F3510">
        <w:rPr>
          <w:rFonts w:cs="Times New Roman"/>
        </w:rPr>
        <w:t>ou</w:t>
      </w:r>
      <w:r w:rsidRPr="000F3510">
        <w:rPr>
          <w:rFonts w:cs="Times New Roman"/>
        </w:rPr>
        <w:t xml:space="preserve"> com a qualidade mínima exigida as atividades contratadas; ou</w:t>
      </w:r>
    </w:p>
    <w:p w14:paraId="615EE1F2" w14:textId="77777777" w:rsidR="0033088F" w:rsidRPr="000F3510" w:rsidRDefault="0033088F" w:rsidP="00CD3690">
      <w:pPr>
        <w:pStyle w:val="PargrafodaLista"/>
        <w:numPr>
          <w:ilvl w:val="3"/>
          <w:numId w:val="20"/>
        </w:numPr>
        <w:spacing w:line="360" w:lineRule="auto"/>
        <w:ind w:left="1276" w:firstLine="3"/>
        <w:jc w:val="both"/>
        <w:rPr>
          <w:rFonts w:cs="Times New Roman"/>
        </w:rPr>
      </w:pPr>
      <w:r w:rsidRPr="000F3510">
        <w:rPr>
          <w:rFonts w:cs="Times New Roman"/>
        </w:rPr>
        <w:t>deix</w:t>
      </w:r>
      <w:r w:rsidR="00437CE9" w:rsidRPr="000F3510">
        <w:rPr>
          <w:rFonts w:cs="Times New Roman"/>
        </w:rPr>
        <w:t>ou</w:t>
      </w:r>
      <w:r w:rsidRPr="000F3510">
        <w:rPr>
          <w:rFonts w:cs="Times New Roman"/>
        </w:rPr>
        <w:t xml:space="preserve"> de utilizar materiais e recursos humanos </w:t>
      </w:r>
      <w:r w:rsidR="00584D58" w:rsidRPr="000F3510">
        <w:rPr>
          <w:rFonts w:cs="Times New Roman"/>
        </w:rPr>
        <w:t>necessários</w:t>
      </w:r>
      <w:r w:rsidRPr="000F3510">
        <w:rPr>
          <w:rFonts w:cs="Times New Roman"/>
        </w:rPr>
        <w:t xml:space="preserve"> para a execução do serviço, ou </w:t>
      </w:r>
      <w:r w:rsidR="00437CE9" w:rsidRPr="000F3510">
        <w:rPr>
          <w:rFonts w:cs="Times New Roman"/>
        </w:rPr>
        <w:t xml:space="preserve">os </w:t>
      </w:r>
      <w:r w:rsidRPr="000F3510">
        <w:rPr>
          <w:rFonts w:cs="Times New Roman"/>
        </w:rPr>
        <w:t>utiliz</w:t>
      </w:r>
      <w:r w:rsidR="00437CE9" w:rsidRPr="000F3510">
        <w:rPr>
          <w:rFonts w:cs="Times New Roman"/>
        </w:rPr>
        <w:t>ou</w:t>
      </w:r>
      <w:r w:rsidRPr="000F3510">
        <w:rPr>
          <w:rFonts w:cs="Times New Roman"/>
        </w:rPr>
        <w:t xml:space="preserve"> com qualidade ou quantidade inferior à demandada.</w:t>
      </w:r>
    </w:p>
    <w:p w14:paraId="100EF847" w14:textId="77777777" w:rsidR="0033088F" w:rsidRPr="00EB713E" w:rsidRDefault="0033088F" w:rsidP="00CD3690">
      <w:pPr>
        <w:pStyle w:val="PargrafodaLista"/>
        <w:numPr>
          <w:ilvl w:val="2"/>
          <w:numId w:val="20"/>
        </w:numPr>
        <w:spacing w:line="360" w:lineRule="auto"/>
        <w:ind w:left="709" w:firstLine="2"/>
        <w:jc w:val="both"/>
        <w:rPr>
          <w:rFonts w:cs="Times New Roman"/>
        </w:rPr>
      </w:pPr>
      <w:r w:rsidRPr="00EB713E">
        <w:rPr>
          <w:rFonts w:cs="Times New Roman"/>
        </w:rPr>
        <w:t xml:space="preserve">A aferição da execução </w:t>
      </w:r>
      <w:r w:rsidR="0063012F">
        <w:rPr>
          <w:rFonts w:cs="Times New Roman"/>
        </w:rPr>
        <w:t>do objeto</w:t>
      </w:r>
      <w:r w:rsidRPr="00EB713E">
        <w:rPr>
          <w:rFonts w:cs="Times New Roman"/>
        </w:rPr>
        <w:t xml:space="preserve"> para fins de pagamento considerará os seguintes critérios: </w:t>
      </w:r>
    </w:p>
    <w:p w14:paraId="29577CD5" w14:textId="77777777" w:rsidR="000C507C" w:rsidRPr="00EB713E" w:rsidRDefault="000C507C" w:rsidP="00CD3690">
      <w:pPr>
        <w:pStyle w:val="PargrafodaLista"/>
        <w:numPr>
          <w:ilvl w:val="3"/>
          <w:numId w:val="20"/>
        </w:numPr>
        <w:spacing w:line="360" w:lineRule="auto"/>
        <w:ind w:left="1276" w:firstLine="3"/>
        <w:jc w:val="both"/>
        <w:rPr>
          <w:rFonts w:cs="Times New Roman"/>
        </w:rPr>
      </w:pPr>
      <w:r w:rsidRPr="00EB713E">
        <w:rPr>
          <w:rFonts w:cs="Times New Roman"/>
        </w:rPr>
        <w:t>atendimento aos prazos de execução dos serviços;</w:t>
      </w:r>
    </w:p>
    <w:p w14:paraId="79DAE740" w14:textId="12293B3E" w:rsidR="00CD3690" w:rsidRPr="00517626" w:rsidRDefault="00613038" w:rsidP="000F3510">
      <w:pPr>
        <w:pStyle w:val="PargrafodaLista"/>
        <w:numPr>
          <w:ilvl w:val="3"/>
          <w:numId w:val="20"/>
        </w:numPr>
        <w:spacing w:line="360" w:lineRule="auto"/>
        <w:ind w:left="1276" w:firstLine="3"/>
        <w:jc w:val="both"/>
        <w:rPr>
          <w:rFonts w:cs="Times New Roman"/>
        </w:rPr>
      </w:pPr>
      <w:r w:rsidRPr="000F3510">
        <w:rPr>
          <w:rFonts w:cs="Times New Roman"/>
        </w:rPr>
        <w:t xml:space="preserve">execução do serviço </w:t>
      </w:r>
      <w:r w:rsidR="000C507C" w:rsidRPr="000F3510">
        <w:rPr>
          <w:rFonts w:cs="Times New Roman"/>
        </w:rPr>
        <w:t xml:space="preserve">na forma prevista </w:t>
      </w:r>
      <w:r w:rsidR="00027119">
        <w:rPr>
          <w:rFonts w:cs="Times New Roman"/>
        </w:rPr>
        <w:t>neste instrumento;</w:t>
      </w:r>
    </w:p>
    <w:p w14:paraId="2F37F1F3" w14:textId="5437C059" w:rsidR="0033088F" w:rsidRPr="00517626" w:rsidRDefault="0033088F" w:rsidP="000F3510">
      <w:pPr>
        <w:spacing w:line="360" w:lineRule="auto"/>
        <w:rPr>
          <w:rFonts w:cs="Times New Roman"/>
          <w:b/>
          <w:bCs/>
        </w:rPr>
      </w:pPr>
      <w:r w:rsidRPr="00517626">
        <w:rPr>
          <w:rFonts w:cs="Times New Roman"/>
          <w:b/>
          <w:bCs/>
        </w:rPr>
        <w:t>Do recebimento</w:t>
      </w:r>
    </w:p>
    <w:p w14:paraId="1049D1F2" w14:textId="4B328A35" w:rsidR="0033088F" w:rsidRPr="00517626" w:rsidRDefault="0033088F" w:rsidP="00CD3690">
      <w:pPr>
        <w:pStyle w:val="PargrafodaLista"/>
        <w:numPr>
          <w:ilvl w:val="1"/>
          <w:numId w:val="20"/>
        </w:numPr>
        <w:spacing w:line="360" w:lineRule="auto"/>
        <w:ind w:left="0" w:firstLine="0"/>
        <w:jc w:val="both"/>
        <w:rPr>
          <w:rFonts w:cs="Times New Roman"/>
        </w:rPr>
      </w:pPr>
      <w:r w:rsidRPr="00517626">
        <w:rPr>
          <w:rFonts w:cs="Times New Roman"/>
        </w:rPr>
        <w:t xml:space="preserve">Os serviços serão recebidos provisoriamente, </w:t>
      </w:r>
      <w:r w:rsidRPr="00517626">
        <w:rPr>
          <w:rFonts w:cs="Times New Roman"/>
          <w:u w:val="single"/>
        </w:rPr>
        <w:t xml:space="preserve">no prazo de </w:t>
      </w:r>
      <w:r w:rsidR="00586AA3" w:rsidRPr="00517626">
        <w:rPr>
          <w:rFonts w:cs="Times New Roman"/>
          <w:u w:val="single"/>
        </w:rPr>
        <w:t>15</w:t>
      </w:r>
      <w:r w:rsidR="00753FA5" w:rsidRPr="00517626">
        <w:rPr>
          <w:rFonts w:cs="Times New Roman"/>
          <w:u w:val="single"/>
        </w:rPr>
        <w:t xml:space="preserve"> (</w:t>
      </w:r>
      <w:r w:rsidR="00586AA3" w:rsidRPr="00517626">
        <w:rPr>
          <w:rFonts w:cs="Times New Roman"/>
          <w:u w:val="single"/>
        </w:rPr>
        <w:t>quinze</w:t>
      </w:r>
      <w:r w:rsidR="00753FA5" w:rsidRPr="00517626">
        <w:rPr>
          <w:rFonts w:cs="Times New Roman"/>
          <w:u w:val="single"/>
        </w:rPr>
        <w:t xml:space="preserve">) </w:t>
      </w:r>
      <w:r w:rsidR="00586AA3" w:rsidRPr="00517626">
        <w:rPr>
          <w:rFonts w:cs="Times New Roman"/>
          <w:u w:val="single"/>
        </w:rPr>
        <w:t>dias</w:t>
      </w:r>
      <w:r w:rsidRPr="00517626">
        <w:rPr>
          <w:rFonts w:cs="Times New Roman"/>
        </w:rPr>
        <w:t>, pelos fiscais técnico e administrativo, mediante termos detalhados, quando verificado o cumprimento das exigências de caráter técnico e administrativo</w:t>
      </w:r>
      <w:r w:rsidR="00B91BD1" w:rsidRPr="00517626">
        <w:rPr>
          <w:rFonts w:cs="Times New Roman"/>
        </w:rPr>
        <w:t xml:space="preserve"> (</w:t>
      </w:r>
      <w:r w:rsidRPr="00517626">
        <w:rPr>
          <w:rFonts w:cs="Times New Roman"/>
        </w:rPr>
        <w:t xml:space="preserve">Art. 140, I, a, da Lei nº 14.133 e </w:t>
      </w:r>
      <w:r w:rsidR="00EC26B8" w:rsidRPr="00517626">
        <w:rPr>
          <w:rFonts w:cs="Times New Roman"/>
        </w:rPr>
        <w:t>art. 4</w:t>
      </w:r>
      <w:r w:rsidR="0063012F" w:rsidRPr="00517626">
        <w:rPr>
          <w:rFonts w:cs="Times New Roman"/>
        </w:rPr>
        <w:t>0</w:t>
      </w:r>
      <w:r w:rsidR="00EC26B8" w:rsidRPr="00517626">
        <w:rPr>
          <w:rFonts w:cs="Times New Roman"/>
        </w:rPr>
        <w:t>, do Decreto Municipal 14.730/23</w:t>
      </w:r>
      <w:r w:rsidR="00EB713E" w:rsidRPr="00517626">
        <w:rPr>
          <w:rFonts w:cs="Times New Roman"/>
        </w:rPr>
        <w:t xml:space="preserve"> e suas eventuais alterações</w:t>
      </w:r>
      <w:r w:rsidR="00EC26B8" w:rsidRPr="00517626">
        <w:rPr>
          <w:rFonts w:cs="Times New Roman"/>
        </w:rPr>
        <w:t xml:space="preserve">).   </w:t>
      </w:r>
    </w:p>
    <w:p w14:paraId="7B07DC25" w14:textId="77777777" w:rsidR="0033088F" w:rsidRPr="00517626" w:rsidRDefault="0033088F" w:rsidP="00CD3690">
      <w:pPr>
        <w:pStyle w:val="PargrafodaLista"/>
        <w:numPr>
          <w:ilvl w:val="1"/>
          <w:numId w:val="20"/>
        </w:numPr>
        <w:spacing w:line="360" w:lineRule="auto"/>
        <w:ind w:left="0" w:firstLine="0"/>
        <w:jc w:val="both"/>
        <w:rPr>
          <w:rFonts w:cs="Times New Roman"/>
        </w:rPr>
      </w:pPr>
      <w:r w:rsidRPr="00517626">
        <w:rPr>
          <w:rFonts w:cs="Times New Roman"/>
        </w:rPr>
        <w:t>O prazo da disposição acima será contado do recebimento de comunicação de cobrança oriunda do contratado com a comprovação da prestação dos serviços a que</w:t>
      </w:r>
      <w:r w:rsidR="002D4BC9" w:rsidRPr="00517626">
        <w:rPr>
          <w:rFonts w:cs="Times New Roman"/>
        </w:rPr>
        <w:t xml:space="preserve"> se referem este instrumento</w:t>
      </w:r>
      <w:r w:rsidRPr="00517626">
        <w:rPr>
          <w:rFonts w:cs="Times New Roman"/>
        </w:rPr>
        <w:t>.</w:t>
      </w:r>
    </w:p>
    <w:p w14:paraId="77957039" w14:textId="77777777" w:rsidR="00473BC5" w:rsidRPr="00517626" w:rsidRDefault="0033088F" w:rsidP="00CD3690">
      <w:pPr>
        <w:pStyle w:val="PargrafodaLista"/>
        <w:numPr>
          <w:ilvl w:val="1"/>
          <w:numId w:val="20"/>
        </w:numPr>
        <w:spacing w:line="360" w:lineRule="auto"/>
        <w:ind w:left="0" w:firstLine="0"/>
        <w:jc w:val="both"/>
        <w:rPr>
          <w:rFonts w:cs="Times New Roman"/>
        </w:rPr>
      </w:pPr>
      <w:r w:rsidRPr="00517626">
        <w:rPr>
          <w:rFonts w:cs="Times New Roman"/>
        </w:rPr>
        <w:t>O fiscal técnico realizará o recebimento provisório do objeto mediante termo detalhado que comprove o cumprimento das exigências de caráter técnico</w:t>
      </w:r>
      <w:r w:rsidR="006964A5" w:rsidRPr="00517626">
        <w:rPr>
          <w:rFonts w:cs="Times New Roman"/>
        </w:rPr>
        <w:t xml:space="preserve"> (Art. 17, II, do Decreto Municipal 14.730/23</w:t>
      </w:r>
      <w:r w:rsidR="00EB713E" w:rsidRPr="00517626">
        <w:rPr>
          <w:rFonts w:cs="Times New Roman"/>
        </w:rPr>
        <w:t xml:space="preserve"> e suas eventuais alterações). </w:t>
      </w:r>
    </w:p>
    <w:p w14:paraId="3AFF336B" w14:textId="77777777" w:rsidR="006964A5" w:rsidRPr="00517626" w:rsidRDefault="0033088F" w:rsidP="00CD3690">
      <w:pPr>
        <w:pStyle w:val="PargrafodaLista"/>
        <w:numPr>
          <w:ilvl w:val="1"/>
          <w:numId w:val="20"/>
        </w:numPr>
        <w:spacing w:line="360" w:lineRule="auto"/>
        <w:ind w:left="0" w:firstLine="0"/>
        <w:jc w:val="both"/>
        <w:rPr>
          <w:rFonts w:cs="Times New Roman"/>
        </w:rPr>
      </w:pPr>
      <w:r w:rsidRPr="00517626">
        <w:rPr>
          <w:rFonts w:cs="Times New Roman"/>
        </w:rPr>
        <w:t>O fiscal realizará o recebimento provisório do objeto mediante termo detalhado que comprove o cumprimento das exigências de caráter administrativ</w:t>
      </w:r>
      <w:r w:rsidR="006964A5" w:rsidRPr="00517626">
        <w:rPr>
          <w:rFonts w:cs="Times New Roman"/>
        </w:rPr>
        <w:t>o</w:t>
      </w:r>
      <w:r w:rsidR="00127763" w:rsidRPr="00517626">
        <w:rPr>
          <w:rFonts w:cs="Times New Roman"/>
        </w:rPr>
        <w:t xml:space="preserve"> (Art. 17, II</w:t>
      </w:r>
      <w:r w:rsidR="006964A5" w:rsidRPr="00517626">
        <w:rPr>
          <w:rFonts w:cs="Times New Roman"/>
        </w:rPr>
        <w:t>I,</w:t>
      </w:r>
      <w:r w:rsidR="00127763" w:rsidRPr="00517626">
        <w:rPr>
          <w:rFonts w:cs="Times New Roman"/>
        </w:rPr>
        <w:t xml:space="preserve"> do Decreto Municipal 14.730/23</w:t>
      </w:r>
      <w:r w:rsidR="00EB713E" w:rsidRPr="00517626">
        <w:rPr>
          <w:rFonts w:cs="Times New Roman"/>
        </w:rPr>
        <w:t xml:space="preserve"> e suas eventuais alterações).</w:t>
      </w:r>
    </w:p>
    <w:p w14:paraId="6B645B52" w14:textId="77777777" w:rsidR="00B73230" w:rsidRPr="00517626" w:rsidRDefault="00B73230" w:rsidP="00CD3690">
      <w:pPr>
        <w:pStyle w:val="PargrafodaLista"/>
        <w:numPr>
          <w:ilvl w:val="1"/>
          <w:numId w:val="20"/>
        </w:numPr>
        <w:spacing w:line="360" w:lineRule="auto"/>
        <w:ind w:left="0" w:firstLine="0"/>
        <w:jc w:val="both"/>
        <w:rPr>
          <w:rFonts w:cs="Times New Roman"/>
        </w:rPr>
      </w:pPr>
      <w:r w:rsidRPr="00517626">
        <w:rPr>
          <w:rFonts w:cs="Times New Roman"/>
        </w:rPr>
        <w:lastRenderedPageBreak/>
        <w:t>Para efeito de recebimento provisório, ao final d</w:t>
      </w:r>
      <w:r w:rsidR="00B42B8A" w:rsidRPr="00517626">
        <w:rPr>
          <w:rFonts w:cs="Times New Roman"/>
        </w:rPr>
        <w:t xml:space="preserve">a execução do serviço, </w:t>
      </w:r>
      <w:r w:rsidRPr="00517626">
        <w:rPr>
          <w:rFonts w:cs="Times New Roman"/>
        </w:rPr>
        <w:t xml:space="preserve">o fiscal técnico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w:t>
      </w:r>
      <w:r w:rsidR="0063012F" w:rsidRPr="00517626">
        <w:rPr>
          <w:rFonts w:cs="Times New Roman"/>
        </w:rPr>
        <w:t>responsável</w:t>
      </w:r>
    </w:p>
    <w:p w14:paraId="041055A0" w14:textId="77777777" w:rsidR="0033088F" w:rsidRPr="00517626" w:rsidRDefault="0033088F" w:rsidP="00CD3690">
      <w:pPr>
        <w:pStyle w:val="PargrafodaLista"/>
        <w:numPr>
          <w:ilvl w:val="2"/>
          <w:numId w:val="20"/>
        </w:numPr>
        <w:spacing w:line="360" w:lineRule="auto"/>
        <w:ind w:left="1134" w:firstLine="2"/>
        <w:jc w:val="both"/>
        <w:rPr>
          <w:rFonts w:cs="Times New Roman"/>
        </w:rPr>
      </w:pPr>
      <w:r w:rsidRPr="00517626">
        <w:rPr>
          <w:rFonts w:cs="Times New Roman"/>
        </w:rPr>
        <w:t>Será considerado como ocorrido o recebimento provisório com a entrega do termo detalhado ou, em havendo mais de um a ser feito, com a entrega do último.</w:t>
      </w:r>
    </w:p>
    <w:p w14:paraId="01B17FEB" w14:textId="77777777" w:rsidR="0033088F" w:rsidRPr="00517626" w:rsidRDefault="0033088F" w:rsidP="00CD3690">
      <w:pPr>
        <w:pStyle w:val="PargrafodaLista"/>
        <w:numPr>
          <w:ilvl w:val="2"/>
          <w:numId w:val="20"/>
        </w:numPr>
        <w:spacing w:line="360" w:lineRule="auto"/>
        <w:ind w:left="1134" w:firstLine="2"/>
        <w:jc w:val="both"/>
        <w:rPr>
          <w:rFonts w:cs="Times New Roman"/>
        </w:rPr>
      </w:pPr>
      <w:r w:rsidRPr="00517626">
        <w:rPr>
          <w:rFonts w:cs="Times New Roman"/>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118514F8" w14:textId="77777777" w:rsidR="0033088F" w:rsidRPr="00517626" w:rsidRDefault="0033088F" w:rsidP="00CD3690">
      <w:pPr>
        <w:pStyle w:val="PargrafodaLista"/>
        <w:numPr>
          <w:ilvl w:val="2"/>
          <w:numId w:val="20"/>
        </w:numPr>
        <w:spacing w:line="360" w:lineRule="auto"/>
        <w:ind w:left="1134" w:firstLine="2"/>
        <w:jc w:val="both"/>
        <w:rPr>
          <w:rFonts w:cs="Times New Roman"/>
        </w:rPr>
      </w:pPr>
      <w:r w:rsidRPr="00517626">
        <w:rPr>
          <w:rFonts w:cs="Times New Roman"/>
        </w:rPr>
        <w:t>A fiscalização não efetuará o ateste da última e/ou única medição de serviços até que sejam sanadas todas as eventuais pendências que possam vir a ser apontadas no Recebimento Provisório. (Art. 119 c/c art. 140 da Lei nº 14133, de 2021)</w:t>
      </w:r>
    </w:p>
    <w:p w14:paraId="39822339" w14:textId="77777777" w:rsidR="0033088F" w:rsidRPr="00517626" w:rsidRDefault="0033088F" w:rsidP="00CD3690">
      <w:pPr>
        <w:pStyle w:val="PargrafodaLista"/>
        <w:numPr>
          <w:ilvl w:val="2"/>
          <w:numId w:val="20"/>
        </w:numPr>
        <w:spacing w:line="360" w:lineRule="auto"/>
        <w:ind w:left="1134" w:firstLine="2"/>
        <w:jc w:val="both"/>
        <w:rPr>
          <w:rFonts w:cs="Times New Roman"/>
        </w:rPr>
      </w:pPr>
      <w:r w:rsidRPr="00517626">
        <w:rPr>
          <w:rFonts w:cs="Times New Roman"/>
        </w:rPr>
        <w:t>Os serviços poderão ser rejeitados, no todo ou em parte, quando em desacordo com as especificações constantes neste Termo de Referência e na proposta, sem prejuízo da aplicação das penalidades.</w:t>
      </w:r>
    </w:p>
    <w:p w14:paraId="508E03DE" w14:textId="77777777" w:rsidR="0033088F" w:rsidRPr="00517626" w:rsidRDefault="0033088F" w:rsidP="00CD3690">
      <w:pPr>
        <w:pStyle w:val="PargrafodaLista"/>
        <w:numPr>
          <w:ilvl w:val="1"/>
          <w:numId w:val="20"/>
        </w:numPr>
        <w:spacing w:line="360" w:lineRule="auto"/>
        <w:ind w:left="0" w:firstLine="0"/>
        <w:jc w:val="both"/>
        <w:rPr>
          <w:rFonts w:cs="Times New Roman"/>
        </w:rPr>
      </w:pPr>
      <w:r w:rsidRPr="00517626">
        <w:rPr>
          <w:rFonts w:cs="Times New Roman"/>
        </w:rPr>
        <w:t xml:space="preserve">Quando a fiscalização for exercida por um único servidor, o Termo Detalhado deverá conter o registro, a análise e a conclusão acerca das ocorrências na execução do </w:t>
      </w:r>
      <w:r w:rsidR="00C90A72" w:rsidRPr="00517626">
        <w:rPr>
          <w:rFonts w:cs="Times New Roman"/>
        </w:rPr>
        <w:t>serviço</w:t>
      </w:r>
      <w:r w:rsidRPr="00517626">
        <w:rPr>
          <w:rFonts w:cs="Times New Roman"/>
        </w:rPr>
        <w:t xml:space="preserve">, em relação à fiscalização técnica e administrativa e demais documentos que julgar necessários, devendo encaminhá-los ao </w:t>
      </w:r>
      <w:r w:rsidR="00C90A72" w:rsidRPr="00517626">
        <w:rPr>
          <w:rFonts w:cs="Times New Roman"/>
        </w:rPr>
        <w:t xml:space="preserve">gestor responsável </w:t>
      </w:r>
      <w:r w:rsidRPr="00517626">
        <w:rPr>
          <w:rFonts w:cs="Times New Roman"/>
        </w:rPr>
        <w:t>para recebimento definitivo.</w:t>
      </w:r>
    </w:p>
    <w:p w14:paraId="357F2EB6" w14:textId="77A67054" w:rsidR="00395B38" w:rsidRPr="00517626" w:rsidRDefault="000877E8" w:rsidP="00CD3690">
      <w:pPr>
        <w:pStyle w:val="PargrafodaLista"/>
        <w:numPr>
          <w:ilvl w:val="1"/>
          <w:numId w:val="20"/>
        </w:numPr>
        <w:spacing w:line="360" w:lineRule="auto"/>
        <w:ind w:left="0" w:firstLine="0"/>
        <w:jc w:val="both"/>
        <w:rPr>
          <w:rFonts w:cs="Times New Roman"/>
        </w:rPr>
      </w:pPr>
      <w:r w:rsidRPr="00517626">
        <w:rPr>
          <w:color w:val="000000"/>
          <w:shd w:val="clear" w:color="auto" w:fill="FFFFFF"/>
        </w:rPr>
        <w:t>Os serviços serão recebidos definitivamente, por servidor designado pela autoridade competente, mediante termo detalhado assinado pelas partes que comprove a conclusão e entrega dos serviços, em prazo não superior a 90 (noventa) dias, conforme prazo estabelecido para conclusão.</w:t>
      </w:r>
    </w:p>
    <w:p w14:paraId="2A47D459" w14:textId="77777777" w:rsidR="00B73230" w:rsidRPr="000C40D0" w:rsidRDefault="0033088F" w:rsidP="00CD3690">
      <w:pPr>
        <w:pStyle w:val="PargrafodaLista"/>
        <w:numPr>
          <w:ilvl w:val="2"/>
          <w:numId w:val="20"/>
        </w:numPr>
        <w:spacing w:line="360" w:lineRule="auto"/>
        <w:ind w:left="1134" w:firstLine="2"/>
        <w:jc w:val="both"/>
        <w:rPr>
          <w:rFonts w:cs="Times New Roman"/>
        </w:rPr>
      </w:pPr>
      <w:r w:rsidRPr="000C40D0">
        <w:rPr>
          <w:rFonts w:cs="Times New Roman"/>
        </w:rPr>
        <w:t xml:space="preserve">Emitir documento comprobatório da avaliação realizada pelos fiscais técnico, administrativo e setorial, quando houver, no cumprimento de </w:t>
      </w:r>
      <w:r w:rsidRPr="000C40D0">
        <w:rPr>
          <w:rFonts w:cs="Times New Roman"/>
        </w:rPr>
        <w:lastRenderedPageBreak/>
        <w:t>obrigações assumidas pelo contratado, com menção ao seu desempenho na execução, baseado em indicadores objetivamente definidos e aferidos, e a eventuais penalidades aplicadas, devendo constar do cadastro de atesto de cumprimento de obrigações, conforme regulamento</w:t>
      </w:r>
      <w:r w:rsidR="00127763" w:rsidRPr="000C40D0">
        <w:rPr>
          <w:rFonts w:cs="Times New Roman"/>
        </w:rPr>
        <w:t xml:space="preserve"> (artigo 18, V, VI e VII, do Decreto Municipal nº 14.730/2023</w:t>
      </w:r>
      <w:r w:rsidR="00094837" w:rsidRPr="00094837">
        <w:rPr>
          <w:rFonts w:cs="Times New Roman"/>
        </w:rPr>
        <w:t xml:space="preserve"> </w:t>
      </w:r>
      <w:r w:rsidR="00094837">
        <w:rPr>
          <w:rFonts w:cs="Times New Roman"/>
        </w:rPr>
        <w:t>e suas eventuais alterações</w:t>
      </w:r>
      <w:r w:rsidR="00094837" w:rsidRPr="000F3510">
        <w:rPr>
          <w:rFonts w:cs="Times New Roman"/>
        </w:rPr>
        <w:t xml:space="preserve">).   </w:t>
      </w:r>
    </w:p>
    <w:p w14:paraId="20AA2556" w14:textId="77777777" w:rsidR="0033088F" w:rsidRPr="000F3510" w:rsidRDefault="0033088F" w:rsidP="00CD3690">
      <w:pPr>
        <w:pStyle w:val="PargrafodaLista"/>
        <w:numPr>
          <w:ilvl w:val="2"/>
          <w:numId w:val="20"/>
        </w:numPr>
        <w:spacing w:line="360" w:lineRule="auto"/>
        <w:ind w:left="1134" w:firstLine="2"/>
        <w:jc w:val="both"/>
        <w:rPr>
          <w:rFonts w:cs="Times New Roman"/>
        </w:rPr>
      </w:pPr>
      <w:r w:rsidRPr="000F3510">
        <w:rPr>
          <w:rFonts w:cs="Times New Roman"/>
        </w:rPr>
        <w:t xml:space="preserve">Realizar a análise dos relatórios e de toda a documentação apresentada pela fiscalização e, caso haja irregularidades que impeçam a liquidação e o pagamento da despesa, indicar </w:t>
      </w:r>
      <w:r w:rsidR="0063012F">
        <w:rPr>
          <w:rFonts w:cs="Times New Roman"/>
        </w:rPr>
        <w:t xml:space="preserve">formalmente as irregularidades </w:t>
      </w:r>
      <w:r w:rsidRPr="000F3510">
        <w:rPr>
          <w:rFonts w:cs="Times New Roman"/>
        </w:rPr>
        <w:t>pertinentes, solicitando à CONTRATADA, por escrito, as respectivas correções;</w:t>
      </w:r>
    </w:p>
    <w:p w14:paraId="3A672743" w14:textId="77777777" w:rsidR="0033088F" w:rsidRPr="000F3510" w:rsidRDefault="0033088F" w:rsidP="00CD3690">
      <w:pPr>
        <w:pStyle w:val="PargrafodaLista"/>
        <w:numPr>
          <w:ilvl w:val="2"/>
          <w:numId w:val="20"/>
        </w:numPr>
        <w:spacing w:line="360" w:lineRule="auto"/>
        <w:ind w:left="1134" w:firstLine="2"/>
        <w:jc w:val="both"/>
        <w:rPr>
          <w:rFonts w:cs="Times New Roman"/>
        </w:rPr>
      </w:pPr>
      <w:r w:rsidRPr="000F3510">
        <w:rPr>
          <w:rFonts w:cs="Times New Roman"/>
        </w:rPr>
        <w:t>Emitir Termo Detalhado para efeito de recebimento definitivo dos serviços prestados, com base nos relatórios e documentações apresentadas; e</w:t>
      </w:r>
    </w:p>
    <w:p w14:paraId="225A1912" w14:textId="77777777" w:rsidR="0033088F" w:rsidRPr="000F3510" w:rsidRDefault="0033088F" w:rsidP="00CD3690">
      <w:pPr>
        <w:pStyle w:val="PargrafodaLista"/>
        <w:numPr>
          <w:ilvl w:val="2"/>
          <w:numId w:val="20"/>
        </w:numPr>
        <w:spacing w:line="360" w:lineRule="auto"/>
        <w:ind w:left="1134" w:firstLine="2"/>
        <w:jc w:val="both"/>
        <w:rPr>
          <w:rFonts w:cs="Times New Roman"/>
        </w:rPr>
      </w:pPr>
      <w:r w:rsidRPr="000F3510">
        <w:rPr>
          <w:rFonts w:cs="Times New Roman"/>
        </w:rPr>
        <w:t>Comunicar a empresa para que emita a Nota Fiscal ou Fatura, com o valor exato dimensionado pela fiscalização.</w:t>
      </w:r>
    </w:p>
    <w:p w14:paraId="7580984F" w14:textId="77777777" w:rsidR="0033088F" w:rsidRPr="000F3510" w:rsidRDefault="0033088F" w:rsidP="00CD3690">
      <w:pPr>
        <w:pStyle w:val="PargrafodaLista"/>
        <w:numPr>
          <w:ilvl w:val="2"/>
          <w:numId w:val="20"/>
        </w:numPr>
        <w:spacing w:line="360" w:lineRule="auto"/>
        <w:ind w:left="1134" w:firstLine="2"/>
        <w:jc w:val="both"/>
        <w:rPr>
          <w:rFonts w:cs="Times New Roman"/>
        </w:rPr>
      </w:pPr>
      <w:r w:rsidRPr="000F3510">
        <w:rPr>
          <w:rFonts w:cs="Times New Roman"/>
        </w:rPr>
        <w:t xml:space="preserve">Enviar a documentação pertinente ao setor de </w:t>
      </w:r>
      <w:r w:rsidR="0063012F">
        <w:rPr>
          <w:rFonts w:cs="Times New Roman"/>
        </w:rPr>
        <w:t>competente</w:t>
      </w:r>
      <w:r w:rsidRPr="000F3510">
        <w:rPr>
          <w:rFonts w:cs="Times New Roman"/>
        </w:rPr>
        <w:t xml:space="preserve"> para a formalização dos procedimentos de liquidação e pagamento, no valor dimensionado pela fiscalização e gestão.</w:t>
      </w:r>
    </w:p>
    <w:p w14:paraId="6160078F" w14:textId="77777777" w:rsidR="0033088F" w:rsidRPr="000F3510" w:rsidRDefault="0033088F" w:rsidP="00CD3690">
      <w:pPr>
        <w:pStyle w:val="PargrafodaLista"/>
        <w:numPr>
          <w:ilvl w:val="1"/>
          <w:numId w:val="20"/>
        </w:numPr>
        <w:spacing w:line="360" w:lineRule="auto"/>
        <w:ind w:left="0" w:firstLine="0"/>
        <w:jc w:val="both"/>
        <w:rPr>
          <w:rFonts w:cs="Times New Roman"/>
        </w:rPr>
      </w:pPr>
      <w:r w:rsidRPr="000F3510">
        <w:rPr>
          <w:rFonts w:cs="Times New Roman"/>
        </w:rPr>
        <w:t xml:space="preserve">No caso de controvérsia sobre a execução do objeto, quanto à dimensão, qualidade e quantidade, deverá ser observado o teor do art. 143 da Lei nº 14.133, de 2021, comunicando-se à empresa para emissão de Nota Fiscal no que </w:t>
      </w:r>
      <w:proofErr w:type="spellStart"/>
      <w:r w:rsidRPr="000F3510">
        <w:rPr>
          <w:rFonts w:cs="Times New Roman"/>
        </w:rPr>
        <w:t>pertine</w:t>
      </w:r>
      <w:proofErr w:type="spellEnd"/>
      <w:r w:rsidRPr="000F3510">
        <w:rPr>
          <w:rFonts w:cs="Times New Roman"/>
        </w:rPr>
        <w:t xml:space="preserve"> à parcela incontroversa da execução do objeto, para efeito de liquidação e pagamento.</w:t>
      </w:r>
    </w:p>
    <w:p w14:paraId="3C0ED257" w14:textId="77777777" w:rsidR="0033088F" w:rsidRPr="000F3510" w:rsidRDefault="0033088F" w:rsidP="00CD3690">
      <w:pPr>
        <w:pStyle w:val="PargrafodaLista"/>
        <w:numPr>
          <w:ilvl w:val="1"/>
          <w:numId w:val="20"/>
        </w:numPr>
        <w:spacing w:line="360" w:lineRule="auto"/>
        <w:ind w:left="0" w:firstLine="0"/>
        <w:jc w:val="both"/>
        <w:rPr>
          <w:rFonts w:cs="Times New Roman"/>
        </w:rPr>
      </w:pPr>
      <w:r w:rsidRPr="000F3510">
        <w:rPr>
          <w:rFonts w:cs="Times New Roman"/>
        </w:rPr>
        <w:t>Nenhum prazo de recebimento ocorrerá enquanto pendente a solução, pelo contratado, de inconsistências verificadas na execução do objeto ou no instrumento de cobrança.</w:t>
      </w:r>
    </w:p>
    <w:p w14:paraId="1FA821D5" w14:textId="77777777" w:rsidR="0033088F" w:rsidRPr="000F3510" w:rsidRDefault="0033088F" w:rsidP="00CD3690">
      <w:pPr>
        <w:pStyle w:val="PargrafodaLista"/>
        <w:numPr>
          <w:ilvl w:val="1"/>
          <w:numId w:val="20"/>
        </w:numPr>
        <w:spacing w:line="360" w:lineRule="auto"/>
        <w:ind w:left="0" w:firstLine="0"/>
        <w:jc w:val="both"/>
        <w:rPr>
          <w:rFonts w:cs="Times New Roman"/>
        </w:rPr>
      </w:pPr>
      <w:r w:rsidRPr="000F3510">
        <w:rPr>
          <w:rFonts w:cs="Times New Roman"/>
        </w:rPr>
        <w:t>O recebimento provisório ou definitivo não excluirá a responsabilidade civil pela solidez e pela segurança do serviço nem a responsabilidade ético-profissional pela perfeita execução do</w:t>
      </w:r>
      <w:r w:rsidR="0063012F">
        <w:rPr>
          <w:rFonts w:cs="Times New Roman"/>
        </w:rPr>
        <w:t xml:space="preserve"> serviço</w:t>
      </w:r>
      <w:r w:rsidRPr="000F3510">
        <w:rPr>
          <w:rFonts w:cs="Times New Roman"/>
        </w:rPr>
        <w:t>.</w:t>
      </w:r>
    </w:p>
    <w:p w14:paraId="1026B422" w14:textId="77777777" w:rsidR="0033088F" w:rsidRPr="00027119" w:rsidRDefault="0033088F" w:rsidP="000F3510">
      <w:pPr>
        <w:spacing w:line="360" w:lineRule="auto"/>
        <w:rPr>
          <w:rFonts w:cs="Times New Roman"/>
          <w:b/>
          <w:bCs/>
        </w:rPr>
      </w:pPr>
      <w:r w:rsidRPr="00027119">
        <w:rPr>
          <w:rFonts w:cs="Times New Roman"/>
          <w:b/>
          <w:bCs/>
        </w:rPr>
        <w:t>Liquidação</w:t>
      </w:r>
    </w:p>
    <w:p w14:paraId="37D94854" w14:textId="77777777" w:rsidR="0033088F" w:rsidRPr="000F3510" w:rsidRDefault="0033088F" w:rsidP="00CD3690">
      <w:pPr>
        <w:pStyle w:val="PargrafodaLista"/>
        <w:numPr>
          <w:ilvl w:val="1"/>
          <w:numId w:val="20"/>
        </w:numPr>
        <w:spacing w:line="360" w:lineRule="auto"/>
        <w:ind w:left="0" w:firstLine="0"/>
        <w:jc w:val="both"/>
        <w:rPr>
          <w:rFonts w:cs="Times New Roman"/>
        </w:rPr>
      </w:pPr>
      <w:r w:rsidRPr="000F3510">
        <w:rPr>
          <w:rFonts w:cs="Times New Roman"/>
        </w:rPr>
        <w:t>Recebida a Nota Fiscal ou documento de cobrança equivalente, correrá o prazo de</w:t>
      </w:r>
      <w:r w:rsidR="002D0609" w:rsidRPr="000F3510">
        <w:rPr>
          <w:rFonts w:cs="Times New Roman"/>
        </w:rPr>
        <w:t xml:space="preserve"> 15 (</w:t>
      </w:r>
      <w:r w:rsidR="00B73230" w:rsidRPr="000F3510">
        <w:rPr>
          <w:rFonts w:cs="Times New Roman"/>
        </w:rPr>
        <w:t>quinze</w:t>
      </w:r>
      <w:r w:rsidR="002D0609" w:rsidRPr="000F3510">
        <w:rPr>
          <w:rFonts w:cs="Times New Roman"/>
        </w:rPr>
        <w:t>)</w:t>
      </w:r>
      <w:r w:rsidRPr="000F3510">
        <w:rPr>
          <w:rFonts w:cs="Times New Roman"/>
        </w:rPr>
        <w:t xml:space="preserve"> dias úteis para fins de liquidação, na forma desta seção, prorrogáveis por igual período, nos termos do</w:t>
      </w:r>
      <w:r w:rsidR="00B73230" w:rsidRPr="000F3510">
        <w:rPr>
          <w:rFonts w:cs="Times New Roman"/>
        </w:rPr>
        <w:t xml:space="preserve">s </w:t>
      </w:r>
      <w:r w:rsidR="00127763" w:rsidRPr="000F3510">
        <w:rPr>
          <w:rFonts w:cs="Times New Roman"/>
        </w:rPr>
        <w:t>artigos 7º e 8º do Decreto nº 13.281/2019</w:t>
      </w:r>
    </w:p>
    <w:p w14:paraId="25B89F66" w14:textId="77777777" w:rsidR="0033088F" w:rsidRPr="000F3510" w:rsidRDefault="0033088F" w:rsidP="00CD3690">
      <w:pPr>
        <w:pStyle w:val="PargrafodaLista"/>
        <w:numPr>
          <w:ilvl w:val="1"/>
          <w:numId w:val="20"/>
        </w:numPr>
        <w:spacing w:line="360" w:lineRule="auto"/>
        <w:ind w:left="0" w:firstLine="0"/>
        <w:jc w:val="both"/>
        <w:rPr>
          <w:rFonts w:cs="Times New Roman"/>
        </w:rPr>
      </w:pPr>
      <w:r w:rsidRPr="000F3510">
        <w:rPr>
          <w:rFonts w:cs="Times New Roman"/>
        </w:rPr>
        <w:t xml:space="preserve">O prazo de que trata o item anterior será reduzido à metade, mantendo-se a possibilidade de prorrogação, nos casos de contratações decorrentes de despesas cujos </w:t>
      </w:r>
      <w:r w:rsidRPr="000F3510">
        <w:rPr>
          <w:rFonts w:cs="Times New Roman"/>
        </w:rPr>
        <w:lastRenderedPageBreak/>
        <w:t>valores não ultrapassem o limite de que trata o inciso II do art. 75 da Lei nº 14.133, de 2021</w:t>
      </w:r>
    </w:p>
    <w:p w14:paraId="36C7E093" w14:textId="77777777" w:rsidR="0033088F" w:rsidRPr="000F3510" w:rsidRDefault="0033088F" w:rsidP="00CD3690">
      <w:pPr>
        <w:pStyle w:val="PargrafodaLista"/>
        <w:numPr>
          <w:ilvl w:val="1"/>
          <w:numId w:val="20"/>
        </w:numPr>
        <w:spacing w:line="360" w:lineRule="auto"/>
        <w:ind w:left="0" w:firstLine="0"/>
        <w:jc w:val="both"/>
        <w:rPr>
          <w:rFonts w:cs="Times New Roman"/>
        </w:rPr>
      </w:pPr>
      <w:r w:rsidRPr="000F3510">
        <w:rPr>
          <w:rFonts w:cs="Times New Roman"/>
        </w:rPr>
        <w:t>Para fins de liquidação, o setor competente deve verificar se a Nota Fiscal ou Fatura apresentada expressa os elementos necessários e essenciais do documento, tais como:</w:t>
      </w:r>
    </w:p>
    <w:p w14:paraId="2CFF3D0C" w14:textId="77777777" w:rsidR="0033088F" w:rsidRPr="000C40D0" w:rsidRDefault="0033088F" w:rsidP="00CD3690">
      <w:pPr>
        <w:pStyle w:val="PargrafodaLista"/>
        <w:numPr>
          <w:ilvl w:val="2"/>
          <w:numId w:val="20"/>
        </w:numPr>
        <w:spacing w:line="360" w:lineRule="auto"/>
        <w:ind w:left="1134" w:firstLine="2"/>
        <w:jc w:val="both"/>
        <w:rPr>
          <w:rFonts w:cs="Times New Roman"/>
        </w:rPr>
      </w:pPr>
      <w:r w:rsidRPr="000C40D0">
        <w:rPr>
          <w:rFonts w:cs="Times New Roman"/>
        </w:rPr>
        <w:t>o prazo de validade;</w:t>
      </w:r>
    </w:p>
    <w:p w14:paraId="56D5C070" w14:textId="77777777" w:rsidR="0033088F" w:rsidRPr="000F3510" w:rsidRDefault="0033088F" w:rsidP="00CD3690">
      <w:pPr>
        <w:pStyle w:val="PargrafodaLista"/>
        <w:numPr>
          <w:ilvl w:val="2"/>
          <w:numId w:val="20"/>
        </w:numPr>
        <w:spacing w:line="360" w:lineRule="auto"/>
        <w:ind w:left="1134" w:firstLine="2"/>
        <w:jc w:val="both"/>
        <w:rPr>
          <w:rFonts w:cs="Times New Roman"/>
        </w:rPr>
      </w:pPr>
      <w:r w:rsidRPr="000F3510">
        <w:rPr>
          <w:rFonts w:cs="Times New Roman"/>
        </w:rPr>
        <w:t>a data da emissão;</w:t>
      </w:r>
    </w:p>
    <w:p w14:paraId="614462AD" w14:textId="77777777" w:rsidR="0033088F" w:rsidRPr="000F3510" w:rsidRDefault="0033088F" w:rsidP="00CD3690">
      <w:pPr>
        <w:pStyle w:val="PargrafodaLista"/>
        <w:numPr>
          <w:ilvl w:val="2"/>
          <w:numId w:val="20"/>
        </w:numPr>
        <w:spacing w:line="360" w:lineRule="auto"/>
        <w:ind w:left="1134" w:firstLine="2"/>
        <w:jc w:val="both"/>
        <w:rPr>
          <w:rFonts w:cs="Times New Roman"/>
        </w:rPr>
      </w:pPr>
      <w:r w:rsidRPr="000F3510">
        <w:rPr>
          <w:rFonts w:cs="Times New Roman"/>
        </w:rPr>
        <w:t xml:space="preserve">os dados do </w:t>
      </w:r>
      <w:r w:rsidR="0063012F">
        <w:rPr>
          <w:rFonts w:cs="Times New Roman"/>
        </w:rPr>
        <w:t>objeto contratado</w:t>
      </w:r>
      <w:r w:rsidRPr="000F3510">
        <w:rPr>
          <w:rFonts w:cs="Times New Roman"/>
        </w:rPr>
        <w:t xml:space="preserve"> e do órgão contratante;</w:t>
      </w:r>
    </w:p>
    <w:p w14:paraId="178A6675" w14:textId="77777777" w:rsidR="0033088F" w:rsidRPr="000F3510" w:rsidRDefault="0033088F" w:rsidP="00CD3690">
      <w:pPr>
        <w:pStyle w:val="PargrafodaLista"/>
        <w:numPr>
          <w:ilvl w:val="2"/>
          <w:numId w:val="20"/>
        </w:numPr>
        <w:spacing w:line="360" w:lineRule="auto"/>
        <w:ind w:left="1134" w:firstLine="2"/>
        <w:jc w:val="both"/>
        <w:rPr>
          <w:rFonts w:cs="Times New Roman"/>
        </w:rPr>
      </w:pPr>
      <w:r w:rsidRPr="000F3510">
        <w:rPr>
          <w:rFonts w:cs="Times New Roman"/>
        </w:rPr>
        <w:t>o período respectivo de execução;</w:t>
      </w:r>
    </w:p>
    <w:p w14:paraId="338967A7" w14:textId="77777777" w:rsidR="0033088F" w:rsidRPr="000F3510" w:rsidRDefault="0033088F" w:rsidP="00CD3690">
      <w:pPr>
        <w:pStyle w:val="PargrafodaLista"/>
        <w:numPr>
          <w:ilvl w:val="2"/>
          <w:numId w:val="20"/>
        </w:numPr>
        <w:spacing w:line="360" w:lineRule="auto"/>
        <w:ind w:left="1134" w:firstLine="2"/>
        <w:jc w:val="both"/>
        <w:rPr>
          <w:rFonts w:cs="Times New Roman"/>
        </w:rPr>
      </w:pPr>
      <w:r w:rsidRPr="000F3510">
        <w:rPr>
          <w:rFonts w:cs="Times New Roman"/>
        </w:rPr>
        <w:t>o valor a pagar; e</w:t>
      </w:r>
      <w:r w:rsidR="00A176AA" w:rsidRPr="000F3510">
        <w:rPr>
          <w:rFonts w:cs="Times New Roman"/>
        </w:rPr>
        <w:t xml:space="preserve"> </w:t>
      </w:r>
    </w:p>
    <w:p w14:paraId="395A40A5" w14:textId="77777777" w:rsidR="0033088F" w:rsidRPr="000F3510" w:rsidRDefault="0033088F" w:rsidP="00CD3690">
      <w:pPr>
        <w:pStyle w:val="PargrafodaLista"/>
        <w:numPr>
          <w:ilvl w:val="2"/>
          <w:numId w:val="20"/>
        </w:numPr>
        <w:spacing w:line="360" w:lineRule="auto"/>
        <w:ind w:left="1134" w:firstLine="2"/>
        <w:jc w:val="both"/>
        <w:rPr>
          <w:rFonts w:cs="Times New Roman"/>
        </w:rPr>
      </w:pPr>
      <w:r w:rsidRPr="000F3510">
        <w:rPr>
          <w:rFonts w:cs="Times New Roman"/>
        </w:rPr>
        <w:t>eventual destaque do valor de retenções tributárias cabíveis.</w:t>
      </w:r>
    </w:p>
    <w:p w14:paraId="566EBEA6" w14:textId="77777777" w:rsidR="0033088F" w:rsidRPr="000F3510" w:rsidRDefault="0033088F" w:rsidP="00CD3690">
      <w:pPr>
        <w:pStyle w:val="PargrafodaLista"/>
        <w:numPr>
          <w:ilvl w:val="1"/>
          <w:numId w:val="20"/>
        </w:numPr>
        <w:spacing w:line="360" w:lineRule="auto"/>
        <w:ind w:left="0" w:firstLine="0"/>
        <w:jc w:val="both"/>
        <w:rPr>
          <w:rFonts w:cs="Times New Roman"/>
        </w:rPr>
      </w:pPr>
      <w:r w:rsidRPr="000F3510">
        <w:rPr>
          <w:rFonts w:cs="Times New Roman"/>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7194D5CC" w14:textId="77777777" w:rsidR="0033088F" w:rsidRPr="000F3510" w:rsidRDefault="0033088F" w:rsidP="00CD3690">
      <w:pPr>
        <w:pStyle w:val="PargrafodaLista"/>
        <w:numPr>
          <w:ilvl w:val="1"/>
          <w:numId w:val="20"/>
        </w:numPr>
        <w:spacing w:line="360" w:lineRule="auto"/>
        <w:ind w:left="0" w:firstLine="0"/>
        <w:jc w:val="both"/>
        <w:rPr>
          <w:rFonts w:cs="Times New Roman"/>
        </w:rPr>
      </w:pPr>
      <w:r w:rsidRPr="000F3510">
        <w:rPr>
          <w:rFonts w:cs="Times New Roman"/>
        </w:rPr>
        <w:t>A Nota Fiscal ou Fatura deverá ser obrigatoriamente acompanhada da comprovação da regularidade fiscal, constatada por meio de consulta on-line ao SICAF ou, na impossibilidade de acesso ao referido Sistema, mediante consulta aos sítios eletrônicos oficiais ou à documentação mencionada no art. 68 da Lei nº 14.133/2021.</w:t>
      </w:r>
    </w:p>
    <w:p w14:paraId="75DAD7BC" w14:textId="77777777" w:rsidR="0033088F" w:rsidRPr="000F3510" w:rsidRDefault="0033088F" w:rsidP="00CD3690">
      <w:pPr>
        <w:pStyle w:val="PargrafodaLista"/>
        <w:numPr>
          <w:ilvl w:val="1"/>
          <w:numId w:val="20"/>
        </w:numPr>
        <w:spacing w:line="360" w:lineRule="auto"/>
        <w:ind w:left="0" w:firstLine="0"/>
        <w:jc w:val="both"/>
        <w:rPr>
          <w:rFonts w:cs="Times New Roman"/>
        </w:rPr>
      </w:pPr>
      <w:r w:rsidRPr="000F3510">
        <w:rPr>
          <w:rFonts w:cs="Times New Roman"/>
        </w:rPr>
        <w:t>A Administração deverá realizar consulta ao SICAF para: a) verificar a manutenção das condições de habilitação exigidas no edital; b) identificar possível razão que impeça a participação em licitação, no âmbito do órgão ou entidade, proibição de contratar com o Poder Público, bem como ocorrências impeditivas indiretas</w:t>
      </w:r>
      <w:r w:rsidR="00125370" w:rsidRPr="000F3510">
        <w:rPr>
          <w:rFonts w:cs="Times New Roman"/>
        </w:rPr>
        <w:t>.</w:t>
      </w:r>
      <w:r w:rsidRPr="000F3510">
        <w:rPr>
          <w:rFonts w:cs="Times New Roman"/>
        </w:rPr>
        <w:t xml:space="preserve"> </w:t>
      </w:r>
    </w:p>
    <w:p w14:paraId="67934566" w14:textId="77777777" w:rsidR="0033088F" w:rsidRPr="000F3510" w:rsidRDefault="0033088F" w:rsidP="00CD3690">
      <w:pPr>
        <w:pStyle w:val="PargrafodaLista"/>
        <w:numPr>
          <w:ilvl w:val="1"/>
          <w:numId w:val="20"/>
        </w:numPr>
        <w:spacing w:line="360" w:lineRule="auto"/>
        <w:ind w:left="0" w:firstLine="0"/>
        <w:jc w:val="both"/>
        <w:rPr>
          <w:rFonts w:cs="Times New Roman"/>
        </w:rPr>
      </w:pPr>
      <w:r w:rsidRPr="000F3510">
        <w:rPr>
          <w:rFonts w:cs="Times New Roman"/>
        </w:rPr>
        <w:t xml:space="preserve">Constatando-se, junto ao SICAF, a situação de irregularidade do contratado, será providenciada sua notificação, por escrito, para que, no prazo de </w:t>
      </w:r>
      <w:r w:rsidR="000D164C" w:rsidRPr="000F3510">
        <w:rPr>
          <w:rFonts w:cs="Times New Roman"/>
        </w:rPr>
        <w:t>10</w:t>
      </w:r>
      <w:r w:rsidRPr="000F3510">
        <w:rPr>
          <w:rFonts w:cs="Times New Roman"/>
        </w:rPr>
        <w:t xml:space="preserve"> (</w:t>
      </w:r>
      <w:r w:rsidR="000D164C" w:rsidRPr="000F3510">
        <w:rPr>
          <w:rFonts w:cs="Times New Roman"/>
        </w:rPr>
        <w:t>dez</w:t>
      </w:r>
      <w:r w:rsidRPr="000F3510">
        <w:rPr>
          <w:rFonts w:cs="Times New Roman"/>
        </w:rPr>
        <w:t>) dias úteis, regularize sua situação ou, no mesmo prazo, apresente sua defesa. O prazo poderá ser prorrogado uma vez, por igual período, a critério do contratante.</w:t>
      </w:r>
    </w:p>
    <w:p w14:paraId="17DA4EDF" w14:textId="77777777" w:rsidR="0033088F" w:rsidRPr="000F3510" w:rsidRDefault="0033088F" w:rsidP="00CD3690">
      <w:pPr>
        <w:pStyle w:val="PargrafodaLista"/>
        <w:numPr>
          <w:ilvl w:val="1"/>
          <w:numId w:val="20"/>
        </w:numPr>
        <w:spacing w:line="360" w:lineRule="auto"/>
        <w:ind w:left="0" w:firstLine="0"/>
        <w:jc w:val="both"/>
        <w:rPr>
          <w:rFonts w:cs="Times New Roman"/>
        </w:rPr>
      </w:pPr>
      <w:r w:rsidRPr="000F3510">
        <w:rPr>
          <w:rFonts w:cs="Times New Roman"/>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2D107B4F" w14:textId="77777777" w:rsidR="0033088F" w:rsidRPr="000F3510" w:rsidRDefault="0033088F" w:rsidP="00CD3690">
      <w:pPr>
        <w:pStyle w:val="PargrafodaLista"/>
        <w:numPr>
          <w:ilvl w:val="1"/>
          <w:numId w:val="20"/>
        </w:numPr>
        <w:spacing w:line="360" w:lineRule="auto"/>
        <w:ind w:left="0" w:firstLine="0"/>
        <w:jc w:val="both"/>
        <w:rPr>
          <w:rFonts w:cs="Times New Roman"/>
        </w:rPr>
      </w:pPr>
      <w:r w:rsidRPr="000F3510">
        <w:rPr>
          <w:rFonts w:cs="Times New Roman"/>
        </w:rPr>
        <w:lastRenderedPageBreak/>
        <w:t>Persistindo a irregularidade, o contratante deverá adotar as medidas necessárias nos autos do processo administrativo correspondente, assegurada ao contratado a ampla defesa.</w:t>
      </w:r>
    </w:p>
    <w:p w14:paraId="6C574550" w14:textId="77777777" w:rsidR="0033088F" w:rsidRPr="000F3510" w:rsidRDefault="0033088F" w:rsidP="00CD3690">
      <w:pPr>
        <w:pStyle w:val="PargrafodaLista"/>
        <w:numPr>
          <w:ilvl w:val="1"/>
          <w:numId w:val="20"/>
        </w:numPr>
        <w:spacing w:line="360" w:lineRule="auto"/>
        <w:ind w:left="0" w:firstLine="0"/>
        <w:jc w:val="both"/>
        <w:rPr>
          <w:rFonts w:cs="Times New Roman"/>
        </w:rPr>
      </w:pPr>
      <w:r w:rsidRPr="000F3510">
        <w:rPr>
          <w:rFonts w:cs="Times New Roman"/>
        </w:rPr>
        <w:t>Havendo a efetiva execução do objeto, os pagamentos serão realizados normalmente, até que se decida pel</w:t>
      </w:r>
      <w:r w:rsidR="00870540">
        <w:rPr>
          <w:rFonts w:cs="Times New Roman"/>
        </w:rPr>
        <w:t>o encerramento da con</w:t>
      </w:r>
      <w:r w:rsidR="00C90A72">
        <w:rPr>
          <w:rFonts w:cs="Times New Roman"/>
        </w:rPr>
        <w:t>t</w:t>
      </w:r>
      <w:r w:rsidR="00870540">
        <w:rPr>
          <w:rFonts w:cs="Times New Roman"/>
        </w:rPr>
        <w:t>ratação</w:t>
      </w:r>
      <w:r w:rsidRPr="000F3510">
        <w:rPr>
          <w:rFonts w:cs="Times New Roman"/>
        </w:rPr>
        <w:t xml:space="preserve">, caso o contratado não regularize sua situação junto ao SICAF. </w:t>
      </w:r>
    </w:p>
    <w:p w14:paraId="6B0AF011" w14:textId="77777777" w:rsidR="0033088F" w:rsidRPr="00027119" w:rsidRDefault="0033088F" w:rsidP="000F3510">
      <w:pPr>
        <w:spacing w:line="360" w:lineRule="auto"/>
        <w:rPr>
          <w:rFonts w:cs="Times New Roman"/>
          <w:b/>
          <w:bCs/>
        </w:rPr>
      </w:pPr>
      <w:r w:rsidRPr="00027119">
        <w:rPr>
          <w:rFonts w:cs="Times New Roman"/>
          <w:b/>
          <w:bCs/>
        </w:rPr>
        <w:t>Prazo de pagamento</w:t>
      </w:r>
    </w:p>
    <w:p w14:paraId="1DA8AC7F" w14:textId="77777777" w:rsidR="0033088F" w:rsidRPr="000F3510" w:rsidRDefault="0033088F" w:rsidP="00CD3690">
      <w:pPr>
        <w:pStyle w:val="PargrafodaLista"/>
        <w:numPr>
          <w:ilvl w:val="1"/>
          <w:numId w:val="20"/>
        </w:numPr>
        <w:spacing w:line="360" w:lineRule="auto"/>
        <w:ind w:left="0" w:firstLine="0"/>
        <w:jc w:val="both"/>
        <w:rPr>
          <w:rFonts w:cs="Times New Roman"/>
        </w:rPr>
      </w:pPr>
      <w:r w:rsidRPr="000F3510">
        <w:rPr>
          <w:rFonts w:cs="Times New Roman"/>
        </w:rPr>
        <w:t xml:space="preserve">O pagamento será efetuado no prazo máximo de até </w:t>
      </w:r>
      <w:r w:rsidR="006F2D55" w:rsidRPr="000F3510">
        <w:rPr>
          <w:rFonts w:cs="Times New Roman"/>
        </w:rPr>
        <w:t>30 (trinta)</w:t>
      </w:r>
      <w:r w:rsidRPr="000F3510">
        <w:rPr>
          <w:rFonts w:cs="Times New Roman"/>
        </w:rPr>
        <w:t xml:space="preserve"> dias</w:t>
      </w:r>
      <w:r w:rsidR="00520F25">
        <w:rPr>
          <w:rFonts w:cs="Times New Roman"/>
        </w:rPr>
        <w:t xml:space="preserve"> úteis</w:t>
      </w:r>
      <w:r w:rsidRPr="000F3510">
        <w:rPr>
          <w:rFonts w:cs="Times New Roman"/>
        </w:rPr>
        <w:t>, contados da finalização da liquidação da despesa, conforme seção anterior</w:t>
      </w:r>
      <w:r w:rsidR="00125370" w:rsidRPr="000F3510">
        <w:rPr>
          <w:rFonts w:cs="Times New Roman"/>
        </w:rPr>
        <w:t>.</w:t>
      </w:r>
    </w:p>
    <w:p w14:paraId="6AEE4266" w14:textId="77777777" w:rsidR="0033088F" w:rsidRPr="000F3510" w:rsidRDefault="0033088F" w:rsidP="00CD3690">
      <w:pPr>
        <w:pStyle w:val="PargrafodaLista"/>
        <w:numPr>
          <w:ilvl w:val="1"/>
          <w:numId w:val="20"/>
        </w:numPr>
        <w:spacing w:line="360" w:lineRule="auto"/>
        <w:ind w:left="0" w:firstLine="0"/>
        <w:jc w:val="both"/>
        <w:rPr>
          <w:rFonts w:cs="Times New Roman"/>
        </w:rPr>
      </w:pPr>
      <w:r w:rsidRPr="000F3510">
        <w:rPr>
          <w:rFonts w:cs="Times New Roman"/>
        </w:rPr>
        <w:t xml:space="preserve">No caso de atraso pelo Contratante, os valores devidos ao contratado serão atualizados monetariamente entre o termo final do prazo de pagamento até a data de sua efetiva realização, mediante aplicação do índice </w:t>
      </w:r>
      <w:r w:rsidR="00A1783C" w:rsidRPr="000F3510">
        <w:rPr>
          <w:rFonts w:cs="Times New Roman"/>
        </w:rPr>
        <w:t xml:space="preserve">IPCA </w:t>
      </w:r>
      <w:r w:rsidRPr="000F3510">
        <w:rPr>
          <w:rFonts w:cs="Times New Roman"/>
        </w:rPr>
        <w:t>de correção monetária.</w:t>
      </w:r>
    </w:p>
    <w:p w14:paraId="51764115" w14:textId="77777777" w:rsidR="0033088F" w:rsidRPr="00520F25" w:rsidRDefault="0033088F" w:rsidP="00520F25">
      <w:pPr>
        <w:pStyle w:val="PargrafodaLista"/>
        <w:spacing w:line="360" w:lineRule="auto"/>
        <w:ind w:left="0"/>
        <w:jc w:val="both"/>
        <w:rPr>
          <w:rFonts w:cs="Times New Roman"/>
          <w:b/>
          <w:bCs/>
        </w:rPr>
      </w:pPr>
      <w:r w:rsidRPr="00520F25">
        <w:rPr>
          <w:rFonts w:cs="Times New Roman"/>
          <w:b/>
          <w:bCs/>
        </w:rPr>
        <w:t>Forma de pagamento</w:t>
      </w:r>
    </w:p>
    <w:p w14:paraId="40ABB08D" w14:textId="77777777" w:rsidR="0033088F" w:rsidRPr="000F3510" w:rsidRDefault="0033088F" w:rsidP="00CD3690">
      <w:pPr>
        <w:pStyle w:val="PargrafodaLista"/>
        <w:numPr>
          <w:ilvl w:val="1"/>
          <w:numId w:val="20"/>
        </w:numPr>
        <w:spacing w:line="360" w:lineRule="auto"/>
        <w:ind w:left="0" w:firstLine="0"/>
        <w:jc w:val="both"/>
        <w:rPr>
          <w:rFonts w:cs="Times New Roman"/>
        </w:rPr>
      </w:pPr>
      <w:r w:rsidRPr="000F3510">
        <w:rPr>
          <w:rFonts w:cs="Times New Roman"/>
        </w:rPr>
        <w:t>O pagamento será realizado através de ordem bancária, para crédito em banco, agência e conta corrente indicados pelo contratado.</w:t>
      </w:r>
    </w:p>
    <w:p w14:paraId="15A0D69C" w14:textId="77777777" w:rsidR="0033088F" w:rsidRPr="000F3510" w:rsidRDefault="0033088F" w:rsidP="00CD3690">
      <w:pPr>
        <w:pStyle w:val="PargrafodaLista"/>
        <w:numPr>
          <w:ilvl w:val="1"/>
          <w:numId w:val="20"/>
        </w:numPr>
        <w:spacing w:line="360" w:lineRule="auto"/>
        <w:ind w:left="0" w:firstLine="0"/>
        <w:jc w:val="both"/>
        <w:rPr>
          <w:rFonts w:cs="Times New Roman"/>
        </w:rPr>
      </w:pPr>
      <w:r w:rsidRPr="000F3510">
        <w:rPr>
          <w:rFonts w:cs="Times New Roman"/>
        </w:rPr>
        <w:t>Será considerada data do pagamento o dia em que constar como emitida a ordem bancária para pagamento.</w:t>
      </w:r>
    </w:p>
    <w:p w14:paraId="5655D9CA" w14:textId="77777777" w:rsidR="0033088F" w:rsidRPr="000F3510" w:rsidRDefault="0033088F" w:rsidP="00CD3690">
      <w:pPr>
        <w:pStyle w:val="PargrafodaLista"/>
        <w:numPr>
          <w:ilvl w:val="1"/>
          <w:numId w:val="20"/>
        </w:numPr>
        <w:spacing w:line="360" w:lineRule="auto"/>
        <w:ind w:left="0" w:firstLine="0"/>
        <w:jc w:val="both"/>
        <w:rPr>
          <w:rFonts w:cs="Times New Roman"/>
        </w:rPr>
      </w:pPr>
      <w:r w:rsidRPr="000F3510">
        <w:rPr>
          <w:rFonts w:cs="Times New Roman"/>
        </w:rPr>
        <w:t>Quando do pagamento, será efetuada a retenção tributária prevista na legislação aplicável.</w:t>
      </w:r>
    </w:p>
    <w:p w14:paraId="36910049" w14:textId="77777777" w:rsidR="0033088F" w:rsidRPr="00520F25" w:rsidRDefault="0033088F" w:rsidP="00CD3690">
      <w:pPr>
        <w:pStyle w:val="PargrafodaLista"/>
        <w:numPr>
          <w:ilvl w:val="2"/>
          <w:numId w:val="20"/>
        </w:numPr>
        <w:spacing w:line="360" w:lineRule="auto"/>
        <w:ind w:left="709" w:firstLine="2"/>
        <w:jc w:val="both"/>
        <w:rPr>
          <w:rFonts w:cs="Times New Roman"/>
        </w:rPr>
      </w:pPr>
      <w:r w:rsidRPr="00520F25">
        <w:rPr>
          <w:rFonts w:cs="Times New Roman"/>
        </w:rPr>
        <w:t>Independentemente do percentual de tributo inserido na planilha, quando houver, serão retidos na fonte, quando da realização do pagamento, os percentuais estabelecidos na legislação vigente.</w:t>
      </w:r>
    </w:p>
    <w:p w14:paraId="73C4CB8E" w14:textId="77777777" w:rsidR="0033088F" w:rsidRPr="000F3510" w:rsidRDefault="0033088F" w:rsidP="00CD3690">
      <w:pPr>
        <w:pStyle w:val="PargrafodaLista"/>
        <w:numPr>
          <w:ilvl w:val="1"/>
          <w:numId w:val="20"/>
        </w:numPr>
        <w:spacing w:line="360" w:lineRule="auto"/>
        <w:ind w:left="0" w:firstLine="0"/>
        <w:jc w:val="both"/>
        <w:rPr>
          <w:rFonts w:cs="Times New Roman"/>
        </w:rPr>
      </w:pPr>
      <w:r w:rsidRPr="000F3510">
        <w:rPr>
          <w:rFonts w:cs="Times New Roman"/>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5FC1FB06" w14:textId="77777777" w:rsidR="0033088F" w:rsidRPr="00520F25" w:rsidRDefault="0033088F" w:rsidP="00CD3690">
      <w:pPr>
        <w:pStyle w:val="PargrafodaLista"/>
        <w:numPr>
          <w:ilvl w:val="0"/>
          <w:numId w:val="20"/>
        </w:numPr>
        <w:shd w:val="clear" w:color="auto" w:fill="F1A983" w:themeFill="accent2" w:themeFillTint="99"/>
        <w:spacing w:line="360" w:lineRule="auto"/>
        <w:ind w:left="0" w:firstLine="0"/>
        <w:jc w:val="both"/>
        <w:rPr>
          <w:rFonts w:cs="Times New Roman"/>
          <w:b/>
          <w:bCs/>
        </w:rPr>
      </w:pPr>
      <w:r w:rsidRPr="00520F25">
        <w:rPr>
          <w:rFonts w:cs="Times New Roman"/>
          <w:b/>
          <w:bCs/>
        </w:rPr>
        <w:t>FORMA E CRITÉRIOS DE SELEÇÃO DO FORNECEDOR E REGIME DE EXECUÇÃO</w:t>
      </w:r>
    </w:p>
    <w:p w14:paraId="2FC7F983" w14:textId="77777777" w:rsidR="0033088F" w:rsidRPr="00520F25" w:rsidRDefault="0033088F" w:rsidP="000F3510">
      <w:pPr>
        <w:spacing w:line="360" w:lineRule="auto"/>
        <w:rPr>
          <w:rFonts w:cs="Times New Roman"/>
          <w:b/>
          <w:bCs/>
        </w:rPr>
      </w:pPr>
      <w:r w:rsidRPr="00520F25">
        <w:rPr>
          <w:rFonts w:cs="Times New Roman"/>
          <w:b/>
          <w:bCs/>
        </w:rPr>
        <w:t>Forma de seleção e critério de julgamento da proposta</w:t>
      </w:r>
    </w:p>
    <w:p w14:paraId="25BBD262" w14:textId="75B8F67A" w:rsidR="0033088F" w:rsidRPr="000F3510" w:rsidRDefault="0033088F" w:rsidP="00CD3690">
      <w:pPr>
        <w:pStyle w:val="PargrafodaLista"/>
        <w:numPr>
          <w:ilvl w:val="1"/>
          <w:numId w:val="20"/>
        </w:numPr>
        <w:spacing w:line="360" w:lineRule="auto"/>
        <w:ind w:left="0" w:firstLine="0"/>
        <w:jc w:val="both"/>
        <w:rPr>
          <w:rFonts w:cs="Times New Roman"/>
        </w:rPr>
      </w:pPr>
      <w:r w:rsidRPr="000F3510">
        <w:rPr>
          <w:rFonts w:cs="Times New Roman"/>
        </w:rPr>
        <w:t xml:space="preserve">O fornecedor será selecionado por meio da realização de procedimento de </w:t>
      </w:r>
      <w:r w:rsidR="00A1783C" w:rsidRPr="000F3510">
        <w:rPr>
          <w:rFonts w:cs="Times New Roman"/>
        </w:rPr>
        <w:t>DISPENSA DE LICITAÇÃO</w:t>
      </w:r>
      <w:r w:rsidRPr="000F3510">
        <w:rPr>
          <w:rFonts w:cs="Times New Roman"/>
        </w:rPr>
        <w:t xml:space="preserve"> com adoção do critério de julgamento pelo </w:t>
      </w:r>
      <w:r w:rsidR="00A1783C" w:rsidRPr="000F3510">
        <w:rPr>
          <w:rFonts w:cs="Times New Roman"/>
        </w:rPr>
        <w:t>MENOR PREÇO</w:t>
      </w:r>
      <w:r w:rsidR="00CD3690">
        <w:rPr>
          <w:rFonts w:cs="Times New Roman"/>
        </w:rPr>
        <w:t xml:space="preserve"> GLOBAL</w:t>
      </w:r>
      <w:r w:rsidR="008658B7" w:rsidRPr="000F3510">
        <w:rPr>
          <w:rFonts w:cs="Times New Roman"/>
        </w:rPr>
        <w:t>.</w:t>
      </w:r>
      <w:r w:rsidR="00A1783C" w:rsidRPr="000F3510">
        <w:rPr>
          <w:rFonts w:cs="Times New Roman"/>
        </w:rPr>
        <w:t xml:space="preserve"> </w:t>
      </w:r>
    </w:p>
    <w:p w14:paraId="3182D17E" w14:textId="77777777" w:rsidR="0033088F" w:rsidRPr="00520F25" w:rsidRDefault="0033088F" w:rsidP="000F3510">
      <w:pPr>
        <w:spacing w:line="360" w:lineRule="auto"/>
        <w:rPr>
          <w:rFonts w:cs="Times New Roman"/>
          <w:b/>
          <w:bCs/>
        </w:rPr>
      </w:pPr>
      <w:r w:rsidRPr="00520F25">
        <w:rPr>
          <w:rFonts w:cs="Times New Roman"/>
          <w:b/>
          <w:bCs/>
        </w:rPr>
        <w:lastRenderedPageBreak/>
        <w:t>Regime de Execução</w:t>
      </w:r>
    </w:p>
    <w:p w14:paraId="02ABAB17" w14:textId="7915CBE7" w:rsidR="00870540" w:rsidRPr="000F3510" w:rsidRDefault="00870540" w:rsidP="00CD3690">
      <w:pPr>
        <w:pStyle w:val="PargrafodaLista"/>
        <w:numPr>
          <w:ilvl w:val="1"/>
          <w:numId w:val="20"/>
        </w:numPr>
        <w:spacing w:line="360" w:lineRule="auto"/>
        <w:ind w:left="0" w:firstLine="0"/>
        <w:jc w:val="both"/>
        <w:rPr>
          <w:rFonts w:cs="Times New Roman"/>
        </w:rPr>
      </w:pPr>
      <w:r w:rsidRPr="000F3510">
        <w:rPr>
          <w:rFonts w:cs="Times New Roman"/>
        </w:rPr>
        <w:t xml:space="preserve">O regime de execução </w:t>
      </w:r>
      <w:r>
        <w:rPr>
          <w:rFonts w:cs="Times New Roman"/>
        </w:rPr>
        <w:t>será equivalente ao de</w:t>
      </w:r>
      <w:r w:rsidRPr="000F3510">
        <w:rPr>
          <w:rFonts w:cs="Times New Roman"/>
        </w:rPr>
        <w:t xml:space="preserve"> EMPREITADA POR PREÇO GLOBAL</w:t>
      </w:r>
      <w:r w:rsidR="000877E8">
        <w:rPr>
          <w:rFonts w:cs="Times New Roman"/>
        </w:rPr>
        <w:t>.</w:t>
      </w:r>
    </w:p>
    <w:p w14:paraId="0ECF3C71" w14:textId="77777777" w:rsidR="0033088F" w:rsidRPr="00520F25" w:rsidRDefault="0033088F" w:rsidP="000F3510">
      <w:pPr>
        <w:spacing w:line="360" w:lineRule="auto"/>
        <w:rPr>
          <w:rFonts w:cs="Times New Roman"/>
          <w:b/>
          <w:bCs/>
        </w:rPr>
      </w:pPr>
      <w:r w:rsidRPr="00520F25">
        <w:rPr>
          <w:rFonts w:cs="Times New Roman"/>
          <w:b/>
          <w:bCs/>
        </w:rPr>
        <w:t>Exigências de habilitação</w:t>
      </w:r>
    </w:p>
    <w:p w14:paraId="3F4E7F8A" w14:textId="77777777" w:rsidR="0033088F" w:rsidRPr="000F3510" w:rsidRDefault="0033088F" w:rsidP="00CD3690">
      <w:pPr>
        <w:pStyle w:val="PargrafodaLista"/>
        <w:numPr>
          <w:ilvl w:val="1"/>
          <w:numId w:val="20"/>
        </w:numPr>
        <w:spacing w:line="360" w:lineRule="auto"/>
        <w:ind w:left="0" w:firstLine="0"/>
        <w:jc w:val="both"/>
        <w:rPr>
          <w:rFonts w:cs="Times New Roman"/>
        </w:rPr>
      </w:pPr>
      <w:r w:rsidRPr="000F3510">
        <w:rPr>
          <w:rFonts w:cs="Times New Roman"/>
        </w:rPr>
        <w:t>Para fins de habilitação, deverá o licitante comprovar os seguintes requisitos:</w:t>
      </w:r>
    </w:p>
    <w:p w14:paraId="417F9C5C" w14:textId="77777777" w:rsidR="0033088F" w:rsidRPr="00520F25" w:rsidRDefault="0033088F" w:rsidP="000F3510">
      <w:pPr>
        <w:spacing w:line="360" w:lineRule="auto"/>
        <w:rPr>
          <w:rFonts w:cs="Times New Roman"/>
          <w:b/>
          <w:bCs/>
        </w:rPr>
      </w:pPr>
      <w:r w:rsidRPr="00520F25">
        <w:rPr>
          <w:rFonts w:cs="Times New Roman"/>
          <w:b/>
          <w:bCs/>
        </w:rPr>
        <w:t>Habilitação jurídica</w:t>
      </w:r>
    </w:p>
    <w:p w14:paraId="579E5D59" w14:textId="77777777" w:rsidR="00B25DDB" w:rsidRPr="000F3510" w:rsidRDefault="0033088F" w:rsidP="00CD3690">
      <w:pPr>
        <w:pStyle w:val="PargrafodaLista"/>
        <w:numPr>
          <w:ilvl w:val="1"/>
          <w:numId w:val="20"/>
        </w:numPr>
        <w:spacing w:line="360" w:lineRule="auto"/>
        <w:ind w:left="0" w:firstLine="0"/>
        <w:jc w:val="both"/>
        <w:rPr>
          <w:rFonts w:cs="Times New Roman"/>
        </w:rPr>
      </w:pPr>
      <w:bookmarkStart w:id="2" w:name="_Ref115800561"/>
      <w:r w:rsidRPr="00520F25">
        <w:rPr>
          <w:rFonts w:cs="Times New Roman"/>
          <w:b/>
          <w:bCs/>
        </w:rPr>
        <w:t>Pessoa física</w:t>
      </w:r>
      <w:r w:rsidRPr="000F3510">
        <w:rPr>
          <w:rFonts w:cs="Times New Roman"/>
        </w:rPr>
        <w:t>: cédula de identidade (RG) ou documento equivalente que, por força de lei, tenha validade para fins de identificação em todo o território nacional;</w:t>
      </w:r>
      <w:bookmarkEnd w:id="2"/>
    </w:p>
    <w:p w14:paraId="716FF6B2" w14:textId="77777777" w:rsidR="00B25DDB" w:rsidRPr="000F3510" w:rsidRDefault="00B25DDB" w:rsidP="00CD3690">
      <w:pPr>
        <w:pStyle w:val="PargrafodaLista"/>
        <w:numPr>
          <w:ilvl w:val="1"/>
          <w:numId w:val="20"/>
        </w:numPr>
        <w:spacing w:line="360" w:lineRule="auto"/>
        <w:ind w:left="0" w:firstLine="0"/>
        <w:jc w:val="both"/>
        <w:rPr>
          <w:rFonts w:cs="Times New Roman"/>
        </w:rPr>
      </w:pPr>
      <w:r w:rsidRPr="00520F25">
        <w:rPr>
          <w:rFonts w:cs="Times New Roman"/>
          <w:b/>
          <w:bCs/>
        </w:rPr>
        <w:t>Empresário individual</w:t>
      </w:r>
      <w:r w:rsidRPr="000F3510">
        <w:rPr>
          <w:rFonts w:cs="Times New Roman"/>
        </w:rPr>
        <w:t>: inscrição no Registro Público de Empresas Mercantis, a cargo da Junta Comercial da respectiva sede</w:t>
      </w:r>
    </w:p>
    <w:p w14:paraId="6F5802EC" w14:textId="77777777" w:rsidR="0033088F" w:rsidRPr="00094837" w:rsidRDefault="0033088F" w:rsidP="00CD3690">
      <w:pPr>
        <w:pStyle w:val="PargrafodaLista"/>
        <w:numPr>
          <w:ilvl w:val="1"/>
          <w:numId w:val="20"/>
        </w:numPr>
        <w:spacing w:line="360" w:lineRule="auto"/>
        <w:ind w:left="0" w:firstLine="0"/>
        <w:jc w:val="both"/>
        <w:rPr>
          <w:rFonts w:cs="Times New Roman"/>
        </w:rPr>
      </w:pPr>
      <w:r w:rsidRPr="00520F25">
        <w:rPr>
          <w:rFonts w:cs="Times New Roman"/>
          <w:b/>
          <w:bCs/>
        </w:rPr>
        <w:t>Microempreendedor Individual - MEI:</w:t>
      </w:r>
      <w:r w:rsidRPr="00094837">
        <w:rPr>
          <w:rFonts w:cs="Times New Roman"/>
          <w:b/>
          <w:bCs/>
        </w:rPr>
        <w:t xml:space="preserve"> </w:t>
      </w:r>
      <w:r w:rsidRPr="00094837">
        <w:rPr>
          <w:rFonts w:cs="Times New Roman"/>
        </w:rPr>
        <w:t>Certificado da Condição de Microempreendedor Individual - CCMEI, cuja aceitação ficará condicionada à verificação da autenticidade no sítio https://www.gov.br/empresas-e-negocios/pt-br/empreendedor;</w:t>
      </w:r>
    </w:p>
    <w:p w14:paraId="1E75061B" w14:textId="77777777" w:rsidR="0033088F" w:rsidRPr="00094837" w:rsidRDefault="0033088F" w:rsidP="00CD3690">
      <w:pPr>
        <w:pStyle w:val="PargrafodaLista"/>
        <w:numPr>
          <w:ilvl w:val="1"/>
          <w:numId w:val="20"/>
        </w:numPr>
        <w:spacing w:line="360" w:lineRule="auto"/>
        <w:ind w:left="0" w:firstLine="0"/>
        <w:jc w:val="both"/>
        <w:rPr>
          <w:rFonts w:cs="Times New Roman"/>
        </w:rPr>
      </w:pPr>
      <w:r w:rsidRPr="00520F25">
        <w:rPr>
          <w:rFonts w:cs="Times New Roman"/>
          <w:b/>
          <w:bCs/>
        </w:rPr>
        <w:t xml:space="preserve">Sociedade empresária, sociedade limitada unipessoal – SLU ou sociedade identificada como empresa individual de responsabilidade limitada - </w:t>
      </w:r>
      <w:r w:rsidRPr="00094837">
        <w:rPr>
          <w:rFonts w:cs="Times New Roman"/>
        </w:rPr>
        <w:t>EIRELI: inscrição do ato constitutivo, estatuto ou contrato social no Registro Público de Empresas Mercantis, a cargo da Junta Comercial da respectiva sede, acompanhada de documento comprobatório de seus administradores;</w:t>
      </w:r>
    </w:p>
    <w:p w14:paraId="0A7802B8" w14:textId="77777777" w:rsidR="00072DC8" w:rsidRPr="00094837" w:rsidRDefault="0033088F" w:rsidP="00CD3690">
      <w:pPr>
        <w:pStyle w:val="PargrafodaLista"/>
        <w:numPr>
          <w:ilvl w:val="1"/>
          <w:numId w:val="20"/>
        </w:numPr>
        <w:spacing w:line="360" w:lineRule="auto"/>
        <w:ind w:left="0" w:firstLine="0"/>
        <w:jc w:val="both"/>
        <w:rPr>
          <w:rFonts w:cs="Times New Roman"/>
          <w:b/>
          <w:bCs/>
        </w:rPr>
      </w:pPr>
      <w:r w:rsidRPr="00520F25">
        <w:rPr>
          <w:rFonts w:cs="Times New Roman"/>
          <w:b/>
          <w:bCs/>
        </w:rPr>
        <w:t>Sociedade empresária estrangeira</w:t>
      </w:r>
      <w:r w:rsidRPr="00094837">
        <w:rPr>
          <w:rFonts w:cs="Times New Roman"/>
          <w:b/>
          <w:bCs/>
        </w:rPr>
        <w:t xml:space="preserve">: </w:t>
      </w:r>
      <w:r w:rsidRPr="00094837">
        <w:rPr>
          <w:rFonts w:cs="Times New Roman"/>
        </w:rPr>
        <w:t>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r w:rsidR="00B25DDB" w:rsidRPr="00094837">
        <w:rPr>
          <w:rFonts w:cs="Times New Roman"/>
        </w:rPr>
        <w:t>.</w:t>
      </w:r>
    </w:p>
    <w:p w14:paraId="390CF634" w14:textId="77777777" w:rsidR="0033088F" w:rsidRPr="00094837" w:rsidRDefault="0033088F" w:rsidP="00CD3690">
      <w:pPr>
        <w:pStyle w:val="PargrafodaLista"/>
        <w:numPr>
          <w:ilvl w:val="1"/>
          <w:numId w:val="20"/>
        </w:numPr>
        <w:spacing w:line="360" w:lineRule="auto"/>
        <w:ind w:left="0" w:firstLine="0"/>
        <w:jc w:val="both"/>
        <w:rPr>
          <w:rFonts w:cs="Times New Roman"/>
          <w:b/>
          <w:bCs/>
        </w:rPr>
      </w:pPr>
      <w:r w:rsidRPr="00520F25">
        <w:rPr>
          <w:rFonts w:cs="Times New Roman"/>
          <w:b/>
          <w:bCs/>
        </w:rPr>
        <w:t>Sociedade simples</w:t>
      </w:r>
      <w:r w:rsidRPr="00094837">
        <w:rPr>
          <w:rFonts w:cs="Times New Roman"/>
          <w:b/>
          <w:bCs/>
        </w:rPr>
        <w:t xml:space="preserve">: </w:t>
      </w:r>
      <w:r w:rsidRPr="00094837">
        <w:rPr>
          <w:rFonts w:cs="Times New Roman"/>
        </w:rPr>
        <w:t>inscrição do ato constitutivo no Registro Civil de Pessoas Jurídicas do local de sua sede, acompanhada de documento comprobatório de seus administradores;</w:t>
      </w:r>
    </w:p>
    <w:p w14:paraId="414E0CEC" w14:textId="77777777" w:rsidR="0033088F" w:rsidRPr="00094837" w:rsidRDefault="0033088F" w:rsidP="00CD3690">
      <w:pPr>
        <w:pStyle w:val="PargrafodaLista"/>
        <w:numPr>
          <w:ilvl w:val="1"/>
          <w:numId w:val="20"/>
        </w:numPr>
        <w:spacing w:line="360" w:lineRule="auto"/>
        <w:ind w:left="0" w:firstLine="0"/>
        <w:jc w:val="both"/>
        <w:rPr>
          <w:rFonts w:cs="Times New Roman"/>
        </w:rPr>
      </w:pPr>
      <w:r w:rsidRPr="00520F25">
        <w:rPr>
          <w:rFonts w:cs="Times New Roman"/>
          <w:b/>
          <w:bCs/>
        </w:rPr>
        <w:t>Filial, sucursal ou agência de sociedade simples ou empresária</w:t>
      </w:r>
      <w:r w:rsidRPr="00094837">
        <w:rPr>
          <w:rFonts w:cs="Times New Roman"/>
        </w:rPr>
        <w:t xml:space="preserve">: inscrição do ato constitutivo da filial, sucursal ou agência da sociedade simples ou empresária, respectivamente, no Registro Civil das Pessoas Jurídicas ou no Registro Público de Empresas </w:t>
      </w:r>
      <w:bookmarkStart w:id="3" w:name="_Int_ySfCXwr4"/>
      <w:r w:rsidRPr="00094837">
        <w:rPr>
          <w:rFonts w:cs="Times New Roman"/>
        </w:rPr>
        <w:t>Mercantis onde</w:t>
      </w:r>
      <w:bookmarkEnd w:id="3"/>
      <w:r w:rsidRPr="00094837">
        <w:rPr>
          <w:rFonts w:cs="Times New Roman"/>
        </w:rPr>
        <w:t xml:space="preserve"> opera, com averbação no Registro onde tem sede a matriz;</w:t>
      </w:r>
    </w:p>
    <w:p w14:paraId="6A528004" w14:textId="77777777" w:rsidR="00B25DDB" w:rsidRPr="00094837" w:rsidRDefault="008658B7" w:rsidP="00CD3690">
      <w:pPr>
        <w:pStyle w:val="PargrafodaLista"/>
        <w:numPr>
          <w:ilvl w:val="1"/>
          <w:numId w:val="20"/>
        </w:numPr>
        <w:spacing w:line="360" w:lineRule="auto"/>
        <w:ind w:left="0" w:firstLine="0"/>
        <w:jc w:val="both"/>
        <w:rPr>
          <w:rFonts w:cs="Times New Roman"/>
        </w:rPr>
      </w:pPr>
      <w:r w:rsidRPr="00520F25">
        <w:rPr>
          <w:rFonts w:cs="Times New Roman"/>
          <w:b/>
          <w:bCs/>
        </w:rPr>
        <w:t>Sociedade cooperativa</w:t>
      </w:r>
      <w:r w:rsidRPr="00094837">
        <w:rPr>
          <w:rFonts w:cs="Times New Roman"/>
          <w:b/>
          <w:bCs/>
        </w:rPr>
        <w:t xml:space="preserve">: </w:t>
      </w:r>
      <w:r w:rsidRPr="00094837">
        <w:rPr>
          <w:rFonts w:cs="Times New Roman"/>
        </w:rPr>
        <w:t xml:space="preserve">ata de fundação e estatuto social, com a ata da assembleia que o aprovou, devidamente arquivado na Junta Comercial ou inscrito no Registro Civil </w:t>
      </w:r>
      <w:r w:rsidRPr="00094837">
        <w:rPr>
          <w:rFonts w:cs="Times New Roman"/>
        </w:rPr>
        <w:lastRenderedPageBreak/>
        <w:t>das Pessoas Jurídicas da respectiva sede, além do registro de que trata o art. 107 da Lei nº 5.764, de 16 de dezembro 1971</w:t>
      </w:r>
      <w:r w:rsidR="00094837">
        <w:rPr>
          <w:rFonts w:cs="Times New Roman"/>
        </w:rPr>
        <w:t>;</w:t>
      </w:r>
    </w:p>
    <w:p w14:paraId="7A0601D3" w14:textId="77777777" w:rsidR="0033088F" w:rsidRPr="00094837" w:rsidRDefault="0033088F" w:rsidP="00CD3690">
      <w:pPr>
        <w:pStyle w:val="PargrafodaLista"/>
        <w:numPr>
          <w:ilvl w:val="1"/>
          <w:numId w:val="20"/>
        </w:numPr>
        <w:spacing w:line="360" w:lineRule="auto"/>
        <w:ind w:left="0" w:firstLine="0"/>
        <w:jc w:val="both"/>
        <w:rPr>
          <w:rFonts w:cs="Times New Roman"/>
        </w:rPr>
      </w:pPr>
      <w:r w:rsidRPr="00094837">
        <w:rPr>
          <w:rFonts w:cs="Times New Roman"/>
        </w:rPr>
        <w:t>Os documentos apresentados deverão estar acompanhados de todas as alterações ou da consolidação respectiva.</w:t>
      </w:r>
    </w:p>
    <w:p w14:paraId="5380FCD4" w14:textId="77777777" w:rsidR="0033088F" w:rsidRPr="00520F25" w:rsidRDefault="0033088F" w:rsidP="000F3510">
      <w:pPr>
        <w:spacing w:line="360" w:lineRule="auto"/>
        <w:rPr>
          <w:rFonts w:cs="Times New Roman"/>
          <w:b/>
          <w:bCs/>
        </w:rPr>
      </w:pPr>
      <w:r w:rsidRPr="00520F25">
        <w:rPr>
          <w:rFonts w:cs="Times New Roman"/>
          <w:b/>
          <w:bCs/>
        </w:rPr>
        <w:t>Habilitação fiscal, social e trabalhista</w:t>
      </w:r>
    </w:p>
    <w:p w14:paraId="1670308D" w14:textId="77777777" w:rsidR="0033088F" w:rsidRPr="000F3510" w:rsidRDefault="0033088F" w:rsidP="00CD3690">
      <w:pPr>
        <w:pStyle w:val="PargrafodaLista"/>
        <w:numPr>
          <w:ilvl w:val="1"/>
          <w:numId w:val="20"/>
        </w:numPr>
        <w:spacing w:line="360" w:lineRule="auto"/>
        <w:ind w:left="0" w:firstLine="0"/>
        <w:jc w:val="both"/>
        <w:rPr>
          <w:rFonts w:cs="Times New Roman"/>
        </w:rPr>
      </w:pPr>
      <w:r w:rsidRPr="000F3510">
        <w:rPr>
          <w:rFonts w:cs="Times New Roman"/>
        </w:rPr>
        <w:t>Prova de inscrição no Cadastro Nacional de Pessoas Jurídicas ou no Cadastro de Pessoas Físicas, conforme o caso;</w:t>
      </w:r>
    </w:p>
    <w:p w14:paraId="69035B66" w14:textId="77777777" w:rsidR="00072DC8" w:rsidRPr="000F3510" w:rsidRDefault="0033088F" w:rsidP="00CD3690">
      <w:pPr>
        <w:pStyle w:val="PargrafodaLista"/>
        <w:numPr>
          <w:ilvl w:val="1"/>
          <w:numId w:val="20"/>
        </w:numPr>
        <w:spacing w:line="360" w:lineRule="auto"/>
        <w:ind w:left="0" w:firstLine="0"/>
        <w:jc w:val="both"/>
        <w:rPr>
          <w:rFonts w:cs="Times New Roman"/>
        </w:rPr>
      </w:pPr>
      <w:r w:rsidRPr="000F3510">
        <w:rPr>
          <w:rFonts w:cs="Times New Roman"/>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40D65184" w14:textId="77777777" w:rsidR="00094837" w:rsidRPr="000F3510" w:rsidRDefault="0033088F" w:rsidP="00CD3690">
      <w:pPr>
        <w:pStyle w:val="PargrafodaLista"/>
        <w:numPr>
          <w:ilvl w:val="1"/>
          <w:numId w:val="20"/>
        </w:numPr>
        <w:spacing w:line="360" w:lineRule="auto"/>
        <w:ind w:left="0" w:firstLine="0"/>
        <w:jc w:val="both"/>
        <w:rPr>
          <w:rFonts w:cs="Times New Roman"/>
        </w:rPr>
      </w:pPr>
      <w:r w:rsidRPr="000F3510">
        <w:rPr>
          <w:rFonts w:cs="Times New Roman"/>
        </w:rPr>
        <w:t>Prova de regularidade com o Fundo de Garantia do Tempo de Serviço (</w:t>
      </w:r>
    </w:p>
    <w:p w14:paraId="7901F949" w14:textId="77777777" w:rsidR="0033088F" w:rsidRPr="000F3510" w:rsidRDefault="0033088F" w:rsidP="00CD3690">
      <w:pPr>
        <w:pStyle w:val="PargrafodaLista"/>
        <w:numPr>
          <w:ilvl w:val="1"/>
          <w:numId w:val="20"/>
        </w:numPr>
        <w:spacing w:line="360" w:lineRule="auto"/>
        <w:ind w:left="0" w:firstLine="0"/>
        <w:jc w:val="both"/>
        <w:rPr>
          <w:rFonts w:cs="Times New Roman"/>
        </w:rPr>
      </w:pPr>
      <w:r w:rsidRPr="000F3510">
        <w:rPr>
          <w:rFonts w:cs="Times New Roman"/>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5BC55888" w14:textId="77777777" w:rsidR="0033088F" w:rsidRPr="000F3510" w:rsidRDefault="0033088F" w:rsidP="00CD3690">
      <w:pPr>
        <w:pStyle w:val="PargrafodaLista"/>
        <w:numPr>
          <w:ilvl w:val="1"/>
          <w:numId w:val="20"/>
        </w:numPr>
        <w:spacing w:line="360" w:lineRule="auto"/>
        <w:ind w:left="0" w:firstLine="0"/>
        <w:jc w:val="both"/>
        <w:rPr>
          <w:rFonts w:cs="Times New Roman"/>
        </w:rPr>
      </w:pPr>
      <w:r w:rsidRPr="000F3510">
        <w:rPr>
          <w:rFonts w:cs="Times New Roman"/>
        </w:rPr>
        <w:t>Prova de inscrição no cadastro de contribuintes</w:t>
      </w:r>
      <w:r w:rsidR="00082F80" w:rsidRPr="000F3510">
        <w:rPr>
          <w:rFonts w:cs="Times New Roman"/>
        </w:rPr>
        <w:t xml:space="preserve"> Estadual/Distrital </w:t>
      </w:r>
      <w:r w:rsidRPr="000F3510">
        <w:rPr>
          <w:rFonts w:cs="Times New Roman"/>
        </w:rPr>
        <w:t xml:space="preserve">relativo ao domicílio ou sede do fornecedor, pertinente ao seu ramo de atividade e compatível com o objeto contratual; </w:t>
      </w:r>
    </w:p>
    <w:p w14:paraId="3CE252B7" w14:textId="77777777" w:rsidR="00B25DDB" w:rsidRPr="000F3510" w:rsidRDefault="0033088F" w:rsidP="00CD3690">
      <w:pPr>
        <w:pStyle w:val="PargrafodaLista"/>
        <w:numPr>
          <w:ilvl w:val="1"/>
          <w:numId w:val="20"/>
        </w:numPr>
        <w:spacing w:line="360" w:lineRule="auto"/>
        <w:ind w:left="0" w:firstLine="0"/>
        <w:jc w:val="both"/>
        <w:rPr>
          <w:rFonts w:cs="Times New Roman"/>
        </w:rPr>
      </w:pPr>
      <w:r w:rsidRPr="000F3510">
        <w:rPr>
          <w:rFonts w:cs="Times New Roman"/>
        </w:rPr>
        <w:t xml:space="preserve">Prova de regularidade com a Fazenda </w:t>
      </w:r>
      <w:r w:rsidR="00082F80" w:rsidRPr="000F3510">
        <w:rPr>
          <w:rFonts w:cs="Times New Roman"/>
        </w:rPr>
        <w:t>Estadual/Distrital d</w:t>
      </w:r>
      <w:r w:rsidRPr="000F3510">
        <w:rPr>
          <w:rFonts w:cs="Times New Roman"/>
        </w:rPr>
        <w:t>o domicílio ou sede do fornecedor, relativa à atividade em cujo exercício contrata ou concorre;</w:t>
      </w:r>
    </w:p>
    <w:p w14:paraId="518C133E" w14:textId="77777777" w:rsidR="0033088F" w:rsidRPr="000F3510" w:rsidRDefault="0033088F" w:rsidP="00CD3690">
      <w:pPr>
        <w:pStyle w:val="PargrafodaLista"/>
        <w:numPr>
          <w:ilvl w:val="1"/>
          <w:numId w:val="20"/>
        </w:numPr>
        <w:spacing w:line="360" w:lineRule="auto"/>
        <w:ind w:left="0" w:firstLine="0"/>
        <w:jc w:val="both"/>
        <w:rPr>
          <w:rFonts w:cs="Times New Roman"/>
        </w:rPr>
      </w:pPr>
      <w:r w:rsidRPr="000F3510">
        <w:rPr>
          <w:rFonts w:cs="Times New Roman"/>
        </w:rPr>
        <w:t>Caso o fornecedor seja considerado isento dos tributos</w:t>
      </w:r>
      <w:r w:rsidR="00082F80" w:rsidRPr="000F3510">
        <w:rPr>
          <w:rFonts w:cs="Times New Roman"/>
        </w:rPr>
        <w:t xml:space="preserve"> da Fazenda Estadual/Distrital</w:t>
      </w:r>
      <w:r w:rsidR="002C5338" w:rsidRPr="000F3510">
        <w:rPr>
          <w:rFonts w:cs="Times New Roman"/>
        </w:rPr>
        <w:t xml:space="preserve"> </w:t>
      </w:r>
      <w:r w:rsidRPr="000F3510">
        <w:rPr>
          <w:rFonts w:cs="Times New Roman"/>
        </w:rPr>
        <w:t>relacionados ao objeto contratual, deverá comprovar tal condição mediante a apresentação de declaração da Fazenda respectiva do seu domicílio ou sede, ou outra equivalente, na forma da lei.</w:t>
      </w:r>
    </w:p>
    <w:p w14:paraId="05CB066C" w14:textId="77777777" w:rsidR="00C17470" w:rsidRPr="000F3510" w:rsidRDefault="0033088F" w:rsidP="00CD3690">
      <w:pPr>
        <w:pStyle w:val="PargrafodaLista"/>
        <w:numPr>
          <w:ilvl w:val="1"/>
          <w:numId w:val="20"/>
        </w:numPr>
        <w:spacing w:line="360" w:lineRule="auto"/>
        <w:ind w:left="0" w:firstLine="0"/>
        <w:jc w:val="both"/>
        <w:rPr>
          <w:rFonts w:cs="Times New Roman"/>
        </w:rPr>
      </w:pPr>
      <w:bookmarkStart w:id="4" w:name="_Hlk121934117"/>
      <w:r w:rsidRPr="000F3510">
        <w:rPr>
          <w:rFonts w:cs="Times New Roman"/>
        </w:rPr>
        <w:t>O fornecedor enquadrado como microempreendedor individual que pretenda auferir os benefícios do tratamento diferenciado previstos na Lei Complementar n. 123, de 2006, estará dispensado da prova de inscrição nos cadastros de contribuintes estadual e municipal.</w:t>
      </w:r>
      <w:bookmarkEnd w:id="4"/>
    </w:p>
    <w:p w14:paraId="58C208FE" w14:textId="77777777" w:rsidR="00C17470" w:rsidRPr="00520F25" w:rsidRDefault="00C17470" w:rsidP="000F3510">
      <w:pPr>
        <w:spacing w:line="360" w:lineRule="auto"/>
        <w:rPr>
          <w:rFonts w:cs="Times New Roman"/>
          <w:b/>
          <w:bCs/>
        </w:rPr>
      </w:pPr>
      <w:r w:rsidRPr="00520F25">
        <w:rPr>
          <w:rFonts w:cs="Times New Roman"/>
          <w:b/>
          <w:bCs/>
        </w:rPr>
        <w:t>Qualificação Técnica</w:t>
      </w:r>
    </w:p>
    <w:p w14:paraId="26DFD51D" w14:textId="77777777" w:rsidR="00C17470" w:rsidRPr="000F3510" w:rsidRDefault="00C17470" w:rsidP="00CD3690">
      <w:pPr>
        <w:pStyle w:val="PargrafodaLista"/>
        <w:numPr>
          <w:ilvl w:val="1"/>
          <w:numId w:val="20"/>
        </w:numPr>
        <w:spacing w:line="360" w:lineRule="auto"/>
        <w:ind w:left="0" w:firstLine="0"/>
        <w:jc w:val="both"/>
        <w:rPr>
          <w:rFonts w:cs="Times New Roman"/>
        </w:rPr>
      </w:pPr>
      <w:bookmarkStart w:id="5" w:name="_Ref123202723"/>
      <w:r w:rsidRPr="000F3510">
        <w:rPr>
          <w:rFonts w:cs="Times New Roman"/>
        </w:rPr>
        <w:lastRenderedPageBreak/>
        <w:t xml:space="preserve">Declaração de que </w:t>
      </w:r>
      <w:r w:rsidR="00D960B4" w:rsidRPr="000F3510">
        <w:rPr>
          <w:rFonts w:cs="Times New Roman"/>
        </w:rPr>
        <w:t xml:space="preserve">a empresa </w:t>
      </w:r>
      <w:r w:rsidRPr="000F3510">
        <w:rPr>
          <w:rFonts w:cs="Times New Roman"/>
        </w:rPr>
        <w:t>tomou conhecimento de todas as informações e das condições locais para o cumprimento das obrigações objet</w:t>
      </w:r>
      <w:r w:rsidR="00670F2E">
        <w:rPr>
          <w:rFonts w:cs="Times New Roman"/>
        </w:rPr>
        <w:t>o</w:t>
      </w:r>
      <w:r w:rsidRPr="000F3510">
        <w:rPr>
          <w:rFonts w:cs="Times New Roman"/>
        </w:rPr>
        <w:t>;</w:t>
      </w:r>
      <w:bookmarkEnd w:id="5"/>
    </w:p>
    <w:p w14:paraId="73FF6F08" w14:textId="77777777" w:rsidR="00C17470" w:rsidRPr="000F3510" w:rsidRDefault="00C17470" w:rsidP="00CD3690">
      <w:pPr>
        <w:pStyle w:val="PargrafodaLista"/>
        <w:numPr>
          <w:ilvl w:val="1"/>
          <w:numId w:val="20"/>
        </w:numPr>
        <w:spacing w:line="360" w:lineRule="auto"/>
        <w:ind w:left="0" w:firstLine="0"/>
        <w:jc w:val="both"/>
        <w:rPr>
          <w:rFonts w:cs="Times New Roman"/>
        </w:rPr>
      </w:pPr>
      <w:r w:rsidRPr="000F3510">
        <w:rPr>
          <w:rFonts w:cs="Times New Roman"/>
        </w:rPr>
        <w:t>A declaração acima poderá ser substituída por declaração formal assinada pelo responsável técnico do licitante acerca do conhecimento pleno das condições e peculiaridades da contratação.</w:t>
      </w:r>
    </w:p>
    <w:p w14:paraId="29537A46" w14:textId="77777777" w:rsidR="00C17470" w:rsidRPr="000F3510" w:rsidRDefault="00C17470" w:rsidP="00CD3690">
      <w:pPr>
        <w:pStyle w:val="PargrafodaLista"/>
        <w:numPr>
          <w:ilvl w:val="1"/>
          <w:numId w:val="20"/>
        </w:numPr>
        <w:spacing w:line="360" w:lineRule="auto"/>
        <w:ind w:left="0" w:firstLine="0"/>
        <w:jc w:val="both"/>
        <w:rPr>
          <w:rFonts w:cs="Times New Roman"/>
        </w:rPr>
      </w:pPr>
      <w:r w:rsidRPr="000F3510">
        <w:rPr>
          <w:rFonts w:cs="Times New Roman"/>
        </w:rPr>
        <w:t>Sociedades empresárias estrangeiras atenderão à exigência por meio da apresentação, no momento da assinatura do contrato, da solicitação de registro perante a entidade profissional competente no Brasil.</w:t>
      </w:r>
    </w:p>
    <w:p w14:paraId="20A4B8E0" w14:textId="6FE44B8B" w:rsidR="00671EDA" w:rsidRDefault="007E6FB1" w:rsidP="001B5A89">
      <w:pPr>
        <w:spacing w:line="360" w:lineRule="auto"/>
        <w:rPr>
          <w:rFonts w:cs="Times New Roman"/>
        </w:rPr>
      </w:pPr>
      <w:r w:rsidRPr="00A427CD">
        <w:rPr>
          <w:rFonts w:cs="Times New Roman"/>
          <w:b/>
          <w:bCs/>
        </w:rPr>
        <w:t>Para fins de comprovação técnica</w:t>
      </w:r>
      <w:r>
        <w:rPr>
          <w:rFonts w:cs="Times New Roman"/>
        </w:rPr>
        <w:t xml:space="preserve">: </w:t>
      </w:r>
    </w:p>
    <w:p w14:paraId="73F39C0A" w14:textId="2EC22236" w:rsidR="001B5A89" w:rsidRPr="00EA6121" w:rsidRDefault="001B5A89" w:rsidP="001B5A89">
      <w:pPr>
        <w:pStyle w:val="PargrafodaLista"/>
        <w:numPr>
          <w:ilvl w:val="1"/>
          <w:numId w:val="20"/>
        </w:numPr>
        <w:spacing w:line="360" w:lineRule="auto"/>
        <w:ind w:left="0" w:firstLine="0"/>
        <w:jc w:val="both"/>
        <w:rPr>
          <w:rFonts w:cs="Times New Roman"/>
        </w:rPr>
      </w:pPr>
      <w:r w:rsidRPr="00EA6121">
        <w:rPr>
          <w:color w:val="000000"/>
          <w:shd w:val="clear" w:color="auto" w:fill="FFFFFF"/>
        </w:rPr>
        <w:t>Para fins de qualificação técnica será exigido que a empresa comprove:</w:t>
      </w:r>
    </w:p>
    <w:p w14:paraId="57CD8AF7" w14:textId="781F606F" w:rsidR="001B5A89" w:rsidRPr="00EA6121" w:rsidRDefault="001B5A89" w:rsidP="001B5A89">
      <w:pPr>
        <w:pStyle w:val="PargrafodaLista"/>
        <w:numPr>
          <w:ilvl w:val="0"/>
          <w:numId w:val="44"/>
        </w:numPr>
        <w:spacing w:line="360" w:lineRule="auto"/>
        <w:jc w:val="both"/>
        <w:rPr>
          <w:color w:val="000000"/>
          <w:shd w:val="clear" w:color="auto" w:fill="FFFFFF"/>
        </w:rPr>
      </w:pPr>
      <w:r w:rsidRPr="00EA6121">
        <w:rPr>
          <w:color w:val="000000"/>
          <w:shd w:val="clear" w:color="auto" w:fill="FFFFFF"/>
        </w:rPr>
        <w:t>Regular inscrição no Conselho Regional de Contabilidade (CRC) da respectiva jurisdição, conforme regulamentação profissional vigente, nos termos do art. 67 da Lei nº 14.133/2021;</w:t>
      </w:r>
    </w:p>
    <w:p w14:paraId="546E03E2" w14:textId="2155175A" w:rsidR="001B5A89" w:rsidRPr="00EA6121" w:rsidRDefault="001B5A89" w:rsidP="001B5A89">
      <w:pPr>
        <w:pStyle w:val="PargrafodaLista"/>
        <w:numPr>
          <w:ilvl w:val="0"/>
          <w:numId w:val="44"/>
        </w:numPr>
        <w:spacing w:line="360" w:lineRule="auto"/>
        <w:jc w:val="both"/>
        <w:rPr>
          <w:color w:val="000000"/>
          <w:shd w:val="clear" w:color="auto" w:fill="FFFFFF"/>
        </w:rPr>
      </w:pPr>
      <w:r w:rsidRPr="00EA6121">
        <w:rPr>
          <w:color w:val="000000"/>
          <w:shd w:val="clear" w:color="auto" w:fill="FFFFFF"/>
        </w:rPr>
        <w:t>Aptidão para execução de serviço de complexidade operacional equivalente ou superior com o objeto desta contratação.</w:t>
      </w:r>
    </w:p>
    <w:p w14:paraId="56018A76" w14:textId="4A806342" w:rsidR="001538D7" w:rsidRPr="00671EDA" w:rsidRDefault="00973D8F" w:rsidP="00CD3690">
      <w:pPr>
        <w:pStyle w:val="PargrafodaLista"/>
        <w:numPr>
          <w:ilvl w:val="1"/>
          <w:numId w:val="20"/>
        </w:numPr>
        <w:spacing w:line="360" w:lineRule="auto"/>
        <w:ind w:left="0" w:firstLine="0"/>
        <w:jc w:val="both"/>
        <w:rPr>
          <w:rFonts w:cs="Times New Roman"/>
        </w:rPr>
      </w:pPr>
      <w:r w:rsidRPr="00671EDA">
        <w:rPr>
          <w:rFonts w:cs="Times New Roman"/>
        </w:rPr>
        <w:t xml:space="preserve">A empresa selecionada </w:t>
      </w:r>
      <w:r w:rsidR="001538D7" w:rsidRPr="00671EDA">
        <w:rPr>
          <w:rFonts w:cs="Times New Roman"/>
        </w:rPr>
        <w:t xml:space="preserve">disponibilizará todas as informações necessárias à comprovação da legitimidade </w:t>
      </w:r>
      <w:r w:rsidR="00671EDA">
        <w:rPr>
          <w:rFonts w:cs="Times New Roman"/>
        </w:rPr>
        <w:t>de aptidão</w:t>
      </w:r>
      <w:r w:rsidR="001538D7" w:rsidRPr="00671EDA">
        <w:rPr>
          <w:rFonts w:cs="Times New Roman"/>
        </w:rPr>
        <w:t>, apresentando, quando solicitado pela Administração, cópia do contrato que deu suporte à contratação, endereço atual da contratante e local em que foi executado o objeto contratado, dentre outros documentos.</w:t>
      </w:r>
    </w:p>
    <w:p w14:paraId="1429B161" w14:textId="77777777" w:rsidR="001538D7" w:rsidRPr="001538D7" w:rsidRDefault="001538D7" w:rsidP="00CD3690">
      <w:pPr>
        <w:pStyle w:val="PargrafodaLista"/>
        <w:numPr>
          <w:ilvl w:val="1"/>
          <w:numId w:val="20"/>
        </w:numPr>
        <w:spacing w:line="360" w:lineRule="auto"/>
        <w:ind w:left="0" w:firstLine="0"/>
        <w:jc w:val="both"/>
        <w:rPr>
          <w:rFonts w:eastAsia="Arial" w:cs="Times New Roman"/>
          <w:color w:val="000000"/>
        </w:rPr>
      </w:pPr>
      <w:r w:rsidRPr="00A91B08">
        <w:rPr>
          <w:rFonts w:cs="Times New Roman"/>
        </w:rPr>
        <w:t>Caso admitida a participação de cooperativas, será exigida a seguinte documentação complementar</w:t>
      </w:r>
      <w:r w:rsidRPr="001538D7">
        <w:rPr>
          <w:rFonts w:eastAsia="Arial" w:cs="Times New Roman"/>
          <w:color w:val="000000"/>
        </w:rPr>
        <w:t xml:space="preserve">: </w:t>
      </w:r>
    </w:p>
    <w:p w14:paraId="1E8687EB" w14:textId="77777777" w:rsidR="001538D7" w:rsidRPr="00A91B08" w:rsidRDefault="001538D7" w:rsidP="00CD3690">
      <w:pPr>
        <w:pStyle w:val="PargrafodaLista"/>
        <w:numPr>
          <w:ilvl w:val="2"/>
          <w:numId w:val="20"/>
        </w:numPr>
        <w:spacing w:line="360" w:lineRule="auto"/>
        <w:ind w:left="1134" w:firstLine="2"/>
        <w:jc w:val="both"/>
        <w:rPr>
          <w:rFonts w:cs="Times New Roman"/>
        </w:rPr>
      </w:pPr>
      <w:r w:rsidRPr="00A91B08">
        <w:rPr>
          <w:rFonts w:cs="Times New Roman"/>
        </w:rPr>
        <w:t xml:space="preserve">A relação dos cooperados que atendem aos requisitos técnicos exigidos para a contratação, com as respectivas atas de inscrição e a comprovação de que estão domiciliados na localidade da sede da cooperativa, respeitado o disposto nos </w:t>
      </w:r>
      <w:proofErr w:type="spellStart"/>
      <w:r w:rsidRPr="00A91B08">
        <w:rPr>
          <w:rFonts w:cs="Times New Roman"/>
        </w:rPr>
        <w:t>arts</w:t>
      </w:r>
      <w:proofErr w:type="spellEnd"/>
      <w:r w:rsidRPr="00A91B08">
        <w:rPr>
          <w:rFonts w:cs="Times New Roman"/>
        </w:rPr>
        <w:t xml:space="preserve">. 4º, inciso XI, 21, inciso I e 42, §§2º a 6º da Lei n. 5.764, de 1971; </w:t>
      </w:r>
    </w:p>
    <w:p w14:paraId="2A190642" w14:textId="77777777" w:rsidR="001538D7" w:rsidRPr="001538D7" w:rsidRDefault="001538D7" w:rsidP="00CD3690">
      <w:pPr>
        <w:pStyle w:val="PargrafodaLista"/>
        <w:numPr>
          <w:ilvl w:val="2"/>
          <w:numId w:val="20"/>
        </w:numPr>
        <w:spacing w:line="360" w:lineRule="auto"/>
        <w:ind w:left="1134" w:firstLine="2"/>
        <w:jc w:val="both"/>
        <w:rPr>
          <w:rFonts w:cs="Times New Roman"/>
        </w:rPr>
      </w:pPr>
      <w:r w:rsidRPr="001538D7">
        <w:rPr>
          <w:rFonts w:cs="Times New Roman"/>
        </w:rPr>
        <w:t xml:space="preserve">A declaração de regularidade de situação do contribuinte individual – DRSCI, para cada um dos cooperados indicados; </w:t>
      </w:r>
    </w:p>
    <w:p w14:paraId="1D11DB2F" w14:textId="77777777" w:rsidR="001538D7" w:rsidRPr="001538D7" w:rsidRDefault="001538D7" w:rsidP="00CD3690">
      <w:pPr>
        <w:pStyle w:val="PargrafodaLista"/>
        <w:numPr>
          <w:ilvl w:val="2"/>
          <w:numId w:val="20"/>
        </w:numPr>
        <w:spacing w:line="360" w:lineRule="auto"/>
        <w:ind w:left="1134" w:firstLine="2"/>
        <w:jc w:val="both"/>
        <w:rPr>
          <w:rFonts w:cs="Times New Roman"/>
        </w:rPr>
      </w:pPr>
      <w:r w:rsidRPr="001538D7">
        <w:rPr>
          <w:rFonts w:cs="Times New Roman"/>
        </w:rPr>
        <w:t xml:space="preserve">A comprovação do capital social proporcional ao número de cooperados necessários à prestação do serviço; </w:t>
      </w:r>
    </w:p>
    <w:p w14:paraId="51125F4F" w14:textId="77777777" w:rsidR="001538D7" w:rsidRPr="001538D7" w:rsidRDefault="001538D7" w:rsidP="00CD3690">
      <w:pPr>
        <w:pStyle w:val="PargrafodaLista"/>
        <w:numPr>
          <w:ilvl w:val="2"/>
          <w:numId w:val="20"/>
        </w:numPr>
        <w:spacing w:line="360" w:lineRule="auto"/>
        <w:ind w:left="1134" w:firstLine="2"/>
        <w:jc w:val="both"/>
        <w:rPr>
          <w:rFonts w:cs="Times New Roman"/>
        </w:rPr>
      </w:pPr>
      <w:r w:rsidRPr="001538D7">
        <w:rPr>
          <w:rFonts w:cs="Times New Roman"/>
        </w:rPr>
        <w:t xml:space="preserve">O registro previsto na Lei n. 5.764, de 1971, art. 107; </w:t>
      </w:r>
    </w:p>
    <w:p w14:paraId="48DF2D3E" w14:textId="77777777" w:rsidR="001538D7" w:rsidRPr="001538D7" w:rsidRDefault="001538D7" w:rsidP="00CD3690">
      <w:pPr>
        <w:pStyle w:val="PargrafodaLista"/>
        <w:numPr>
          <w:ilvl w:val="2"/>
          <w:numId w:val="20"/>
        </w:numPr>
        <w:spacing w:line="360" w:lineRule="auto"/>
        <w:ind w:left="1134" w:firstLine="2"/>
        <w:jc w:val="both"/>
        <w:rPr>
          <w:rFonts w:cs="Times New Roman"/>
        </w:rPr>
      </w:pPr>
      <w:r w:rsidRPr="001538D7">
        <w:rPr>
          <w:rFonts w:cs="Times New Roman"/>
        </w:rPr>
        <w:t xml:space="preserve">A comprovação de integração das respectivas quotas-partes por parte dos cooperados que executarão o </w:t>
      </w:r>
      <w:r w:rsidR="00973D8F">
        <w:rPr>
          <w:rFonts w:cs="Times New Roman"/>
        </w:rPr>
        <w:t>objeto</w:t>
      </w:r>
      <w:r w:rsidRPr="001538D7">
        <w:rPr>
          <w:rFonts w:cs="Times New Roman"/>
        </w:rPr>
        <w:t xml:space="preserve">; </w:t>
      </w:r>
    </w:p>
    <w:p w14:paraId="34D791AB" w14:textId="77777777" w:rsidR="001538D7" w:rsidRPr="001538D7" w:rsidRDefault="001538D7" w:rsidP="00CD3690">
      <w:pPr>
        <w:pStyle w:val="PargrafodaLista"/>
        <w:numPr>
          <w:ilvl w:val="2"/>
          <w:numId w:val="20"/>
        </w:numPr>
        <w:spacing w:line="360" w:lineRule="auto"/>
        <w:ind w:left="1134" w:firstLine="2"/>
        <w:jc w:val="both"/>
        <w:rPr>
          <w:rFonts w:cs="Times New Roman"/>
        </w:rPr>
      </w:pPr>
      <w:r w:rsidRPr="001538D7">
        <w:rPr>
          <w:rFonts w:cs="Times New Roman"/>
        </w:rPr>
        <w:lastRenderedPageBreak/>
        <w:t>Os seguintes documentos para a comprovação da regularidade jurídica da cooperativa: a) ata de fundação; b) estatuto social com a ata da assembleia que o aprovou; c) regimento dos fundos instituídos pelos cooperados, com a ata da assembleia; d) editais de convocação das três últimas assembleias gerais extraordinárias; e) três registros de presença dos cooperados que executarão o contrato em assembleias gerais ou nas reuniões seccionais; e f) ata da sessão que os cooperados autorizaram a cooperativa a contratar o objeto da licitação; e</w:t>
      </w:r>
    </w:p>
    <w:p w14:paraId="4CFC2769" w14:textId="77777777" w:rsidR="001538D7" w:rsidRPr="001538D7" w:rsidRDefault="001538D7" w:rsidP="00CD3690">
      <w:pPr>
        <w:pStyle w:val="PargrafodaLista"/>
        <w:numPr>
          <w:ilvl w:val="2"/>
          <w:numId w:val="20"/>
        </w:numPr>
        <w:spacing w:line="360" w:lineRule="auto"/>
        <w:ind w:left="1134" w:firstLine="2"/>
        <w:jc w:val="both"/>
        <w:rPr>
          <w:rFonts w:cs="Times New Roman"/>
        </w:rPr>
      </w:pPr>
      <w:r w:rsidRPr="001538D7">
        <w:rPr>
          <w:rFonts w:cs="Times New Roman"/>
        </w:rPr>
        <w:t xml:space="preserve">A última auditoria contábil-financeira da cooperativa, conforme dispõe o art. 112 da Lei n. 5.764, de 1971, ou uma declaração, sob as penas da lei, de que tal auditoria não foi exigida pelo órgão fiscalizador. </w:t>
      </w:r>
    </w:p>
    <w:p w14:paraId="0080BC44" w14:textId="77777777" w:rsidR="001538D7" w:rsidRPr="001538D7" w:rsidRDefault="001538D7" w:rsidP="00CD3690">
      <w:pPr>
        <w:pStyle w:val="PargrafodaLista"/>
        <w:numPr>
          <w:ilvl w:val="1"/>
          <w:numId w:val="20"/>
        </w:numPr>
        <w:spacing w:line="360" w:lineRule="auto"/>
        <w:ind w:left="0" w:firstLine="0"/>
        <w:jc w:val="both"/>
        <w:rPr>
          <w:rFonts w:eastAsia="Arial" w:cs="Times New Roman"/>
          <w:color w:val="000000"/>
        </w:rPr>
      </w:pPr>
      <w:r w:rsidRPr="001538D7">
        <w:rPr>
          <w:rFonts w:cs="Times New Roman"/>
        </w:rPr>
        <w:t xml:space="preserve">No caso de participação de pessoas físicas, </w:t>
      </w:r>
      <w:r w:rsidRPr="001538D7">
        <w:rPr>
          <w:rFonts w:eastAsia="Arial" w:cs="Times New Roman"/>
          <w:color w:val="000000"/>
        </w:rPr>
        <w:t>será exigida a seguinte documentação:</w:t>
      </w:r>
    </w:p>
    <w:p w14:paraId="65C33D5D" w14:textId="77777777" w:rsidR="001538D7" w:rsidRPr="001538D7" w:rsidRDefault="001538D7" w:rsidP="00CD3690">
      <w:pPr>
        <w:pStyle w:val="PargrafodaLista"/>
        <w:numPr>
          <w:ilvl w:val="2"/>
          <w:numId w:val="20"/>
        </w:numPr>
        <w:spacing w:line="360" w:lineRule="auto"/>
        <w:ind w:left="1134" w:firstLine="2"/>
        <w:jc w:val="both"/>
        <w:rPr>
          <w:rFonts w:cs="Times New Roman"/>
        </w:rPr>
      </w:pPr>
      <w:r w:rsidRPr="001538D7">
        <w:rPr>
          <w:rFonts w:cs="Times New Roman"/>
        </w:rPr>
        <w:t>Prova de inscrição no Cadastro de Pessoa Física – CPF;</w:t>
      </w:r>
    </w:p>
    <w:p w14:paraId="0E160FA0" w14:textId="77777777" w:rsidR="001538D7" w:rsidRPr="001538D7" w:rsidRDefault="001538D7" w:rsidP="00CD3690">
      <w:pPr>
        <w:pStyle w:val="PargrafodaLista"/>
        <w:numPr>
          <w:ilvl w:val="2"/>
          <w:numId w:val="20"/>
        </w:numPr>
        <w:spacing w:line="360" w:lineRule="auto"/>
        <w:ind w:left="1134" w:firstLine="2"/>
        <w:jc w:val="both"/>
        <w:rPr>
          <w:rFonts w:cs="Times New Roman"/>
        </w:rPr>
      </w:pPr>
      <w:r w:rsidRPr="001538D7">
        <w:rPr>
          <w:rFonts w:cs="Times New Roman"/>
        </w:rPr>
        <w:t>Cópia do documento de identidade;</w:t>
      </w:r>
    </w:p>
    <w:p w14:paraId="7F622F35" w14:textId="77777777" w:rsidR="001538D7" w:rsidRPr="00A91B08" w:rsidRDefault="001538D7" w:rsidP="00CD3690">
      <w:pPr>
        <w:pStyle w:val="PargrafodaLista"/>
        <w:numPr>
          <w:ilvl w:val="2"/>
          <w:numId w:val="20"/>
        </w:numPr>
        <w:spacing w:line="360" w:lineRule="auto"/>
        <w:ind w:left="1134" w:firstLine="2"/>
        <w:jc w:val="both"/>
        <w:rPr>
          <w:rFonts w:cs="Times New Roman"/>
        </w:rPr>
      </w:pPr>
      <w:r w:rsidRPr="001538D7">
        <w:rPr>
          <w:rFonts w:cs="Times New Roman"/>
        </w:rPr>
        <w:t xml:space="preserve">Regularidade perante a Fazenda federal, estadual e/ou municipal do </w:t>
      </w:r>
      <w:r w:rsidRPr="00A91B08">
        <w:rPr>
          <w:rFonts w:cs="Times New Roman"/>
        </w:rPr>
        <w:t>domicílio ou sede do licitante, ou outra equivalente, na forma da lei;</w:t>
      </w:r>
    </w:p>
    <w:p w14:paraId="74BA0C65" w14:textId="77777777" w:rsidR="001538D7" w:rsidRPr="001538D7" w:rsidRDefault="001538D7" w:rsidP="00CD3690">
      <w:pPr>
        <w:pStyle w:val="PargrafodaLista"/>
        <w:numPr>
          <w:ilvl w:val="2"/>
          <w:numId w:val="20"/>
        </w:numPr>
        <w:spacing w:line="360" w:lineRule="auto"/>
        <w:ind w:left="1134" w:firstLine="2"/>
        <w:jc w:val="both"/>
        <w:rPr>
          <w:rFonts w:cs="Times New Roman"/>
        </w:rPr>
      </w:pPr>
      <w:r w:rsidRPr="001538D7">
        <w:rPr>
          <w:rFonts w:cs="Times New Roman"/>
        </w:rPr>
        <w:t>Prova de inexistência de débitos inadimplidos perante a Justiça do Trabalho, mediante a apresentação de Certidão Negativa de Débitos Trabalhistas CNDT, nos termos do Título VII–A da Consolidação das Leis do Trabalho, aprovada pelo Decreto–Lei nº 5.452, de 1º de maio de 1943.</w:t>
      </w:r>
    </w:p>
    <w:p w14:paraId="207A808B" w14:textId="77777777" w:rsidR="001538D7" w:rsidRPr="00E22542" w:rsidRDefault="001538D7" w:rsidP="00094837">
      <w:pPr>
        <w:numPr>
          <w:ilvl w:val="1"/>
          <w:numId w:val="0"/>
        </w:numPr>
        <w:spacing w:line="360" w:lineRule="auto"/>
        <w:ind w:left="851" w:hanging="142"/>
        <w:jc w:val="both"/>
        <w:rPr>
          <w:rFonts w:asciiTheme="minorHAnsi" w:hAnsiTheme="minorHAnsi" w:cstheme="minorHAnsi"/>
        </w:rPr>
      </w:pPr>
    </w:p>
    <w:p w14:paraId="16A22619" w14:textId="77777777" w:rsidR="0033088F" w:rsidRPr="00A91B08" w:rsidRDefault="004316F0" w:rsidP="00CD3690">
      <w:pPr>
        <w:pStyle w:val="PargrafodaLista"/>
        <w:numPr>
          <w:ilvl w:val="0"/>
          <w:numId w:val="20"/>
        </w:numPr>
        <w:shd w:val="clear" w:color="auto" w:fill="F1A983" w:themeFill="accent2" w:themeFillTint="99"/>
        <w:spacing w:line="360" w:lineRule="auto"/>
        <w:rPr>
          <w:rFonts w:cs="Times New Roman"/>
          <w:b/>
          <w:bCs/>
        </w:rPr>
      </w:pPr>
      <w:r w:rsidRPr="00A91B08">
        <w:rPr>
          <w:rFonts w:cs="Times New Roman"/>
          <w:b/>
          <w:bCs/>
        </w:rPr>
        <w:t xml:space="preserve"> </w:t>
      </w:r>
      <w:r w:rsidR="0033088F" w:rsidRPr="00A91B08">
        <w:rPr>
          <w:rFonts w:cs="Times New Roman"/>
          <w:b/>
          <w:bCs/>
        </w:rPr>
        <w:t>ESTIMATIVAS DO VALOR DA CONTRATAÇÃO</w:t>
      </w:r>
    </w:p>
    <w:p w14:paraId="659C3923" w14:textId="6722AC9D" w:rsidR="001513A4" w:rsidRPr="00A91B08" w:rsidRDefault="00AC1B09" w:rsidP="00543F4C">
      <w:pPr>
        <w:jc w:val="both"/>
        <w:rPr>
          <w:rFonts w:cs="Times New Roman"/>
        </w:rPr>
      </w:pPr>
      <w:r w:rsidRPr="00A91B08">
        <w:rPr>
          <w:rFonts w:cs="Times New Roman"/>
        </w:rPr>
        <w:t xml:space="preserve">A estimativa do custo da contratação </w:t>
      </w:r>
      <w:r w:rsidR="00543F4C">
        <w:rPr>
          <w:rFonts w:cs="Times New Roman"/>
        </w:rPr>
        <w:t xml:space="preserve">é de </w:t>
      </w:r>
      <w:r w:rsidR="00543F4C" w:rsidRPr="0065240D">
        <w:rPr>
          <w:rFonts w:cs="Times New Roman"/>
        </w:rPr>
        <w:t xml:space="preserve">R$ 60.365,87 (sessenta mil, trezentos e sessenta e cinco reais e oitenta e sete centavos). </w:t>
      </w:r>
    </w:p>
    <w:p w14:paraId="3548EC6D" w14:textId="77777777" w:rsidR="0016604F" w:rsidRPr="00CA42FB" w:rsidRDefault="0016604F" w:rsidP="00CD3690">
      <w:pPr>
        <w:pStyle w:val="PargrafodaLista"/>
        <w:numPr>
          <w:ilvl w:val="0"/>
          <w:numId w:val="20"/>
        </w:numPr>
        <w:shd w:val="clear" w:color="auto" w:fill="F1A983" w:themeFill="accent2" w:themeFillTint="99"/>
        <w:spacing w:line="360" w:lineRule="auto"/>
        <w:rPr>
          <w:rFonts w:cs="Times New Roman"/>
          <w:b/>
          <w:bCs/>
        </w:rPr>
      </w:pPr>
      <w:r w:rsidRPr="00CA42FB">
        <w:rPr>
          <w:rFonts w:cs="Times New Roman"/>
          <w:b/>
          <w:bCs/>
        </w:rPr>
        <w:t xml:space="preserve"> OBRIGAÇÕES DO CONTRATANTE </w:t>
      </w:r>
    </w:p>
    <w:p w14:paraId="49A2DCFA" w14:textId="77777777" w:rsidR="00D76E50" w:rsidRPr="000F3510" w:rsidRDefault="00D76E50" w:rsidP="00CD3690">
      <w:pPr>
        <w:pStyle w:val="PargrafodaLista"/>
        <w:numPr>
          <w:ilvl w:val="1"/>
          <w:numId w:val="20"/>
        </w:numPr>
        <w:spacing w:line="360" w:lineRule="auto"/>
        <w:ind w:left="0" w:firstLine="1"/>
        <w:jc w:val="both"/>
        <w:rPr>
          <w:rFonts w:cs="Times New Roman"/>
        </w:rPr>
      </w:pPr>
      <w:r w:rsidRPr="000F3510">
        <w:rPr>
          <w:rFonts w:cs="Times New Roman"/>
        </w:rPr>
        <w:t xml:space="preserve">Exigir o cumprimento de todas as obrigações assumidas pelo Contratado, de acordo com </w:t>
      </w:r>
      <w:r w:rsidR="00CD47BE">
        <w:rPr>
          <w:rFonts w:cs="Times New Roman"/>
        </w:rPr>
        <w:t>este instrumento</w:t>
      </w:r>
      <w:r w:rsidRPr="000F3510">
        <w:rPr>
          <w:rFonts w:cs="Times New Roman"/>
        </w:rPr>
        <w:t>;</w:t>
      </w:r>
    </w:p>
    <w:p w14:paraId="08043253" w14:textId="3A6CB6D7" w:rsidR="00D76E50" w:rsidRPr="00CA42FB" w:rsidRDefault="00D76E50" w:rsidP="00CD3690">
      <w:pPr>
        <w:pStyle w:val="PargrafodaLista"/>
        <w:numPr>
          <w:ilvl w:val="1"/>
          <w:numId w:val="20"/>
        </w:numPr>
        <w:spacing w:line="360" w:lineRule="auto"/>
        <w:ind w:left="0" w:firstLine="1"/>
        <w:jc w:val="both"/>
        <w:rPr>
          <w:rFonts w:cs="Times New Roman"/>
        </w:rPr>
      </w:pPr>
      <w:r w:rsidRPr="00CA42FB">
        <w:rPr>
          <w:rFonts w:cs="Times New Roman"/>
        </w:rPr>
        <w:t>Receber o objeto no prazo e condições estabelecidas no Termo de Referência;</w:t>
      </w:r>
    </w:p>
    <w:p w14:paraId="240B42EA" w14:textId="629FE4F7" w:rsidR="00D76E50" w:rsidRPr="000F3510" w:rsidRDefault="00D76E50" w:rsidP="00CD3690">
      <w:pPr>
        <w:pStyle w:val="PargrafodaLista"/>
        <w:numPr>
          <w:ilvl w:val="1"/>
          <w:numId w:val="20"/>
        </w:numPr>
        <w:spacing w:line="360" w:lineRule="auto"/>
        <w:ind w:left="0" w:firstLine="1"/>
        <w:jc w:val="both"/>
        <w:rPr>
          <w:rFonts w:cs="Times New Roman"/>
        </w:rPr>
      </w:pPr>
      <w:r w:rsidRPr="000F3510">
        <w:rPr>
          <w:rFonts w:cs="Times New Roman"/>
        </w:rPr>
        <w:t xml:space="preserve">Acompanhar e fiscalizar a execução do </w:t>
      </w:r>
      <w:r w:rsidR="00671EDA">
        <w:rPr>
          <w:rFonts w:cs="Times New Roman"/>
        </w:rPr>
        <w:t>obje</w:t>
      </w:r>
      <w:r w:rsidR="00CD47BE">
        <w:rPr>
          <w:rFonts w:cs="Times New Roman"/>
        </w:rPr>
        <w:t>to</w:t>
      </w:r>
      <w:r w:rsidRPr="000F3510">
        <w:rPr>
          <w:rFonts w:cs="Times New Roman"/>
        </w:rPr>
        <w:t xml:space="preserve"> e o cumprimento das obrigações</w:t>
      </w:r>
    </w:p>
    <w:p w14:paraId="5F12DDA7" w14:textId="77777777" w:rsidR="00D76E50" w:rsidRPr="000F3510" w:rsidRDefault="00D76E50" w:rsidP="00CA42FB">
      <w:pPr>
        <w:pStyle w:val="PargrafodaLista"/>
        <w:spacing w:line="360" w:lineRule="auto"/>
        <w:ind w:left="1"/>
        <w:jc w:val="both"/>
        <w:rPr>
          <w:rFonts w:cs="Times New Roman"/>
        </w:rPr>
      </w:pPr>
      <w:r w:rsidRPr="000F3510">
        <w:rPr>
          <w:rFonts w:cs="Times New Roman"/>
        </w:rPr>
        <w:t>pelo Contratado;</w:t>
      </w:r>
    </w:p>
    <w:p w14:paraId="71CE36EB" w14:textId="77777777" w:rsidR="00D76E50" w:rsidRPr="00CA42FB" w:rsidRDefault="00D76E50" w:rsidP="00CD3690">
      <w:pPr>
        <w:pStyle w:val="PargrafodaLista"/>
        <w:numPr>
          <w:ilvl w:val="1"/>
          <w:numId w:val="20"/>
        </w:numPr>
        <w:spacing w:line="360" w:lineRule="auto"/>
        <w:ind w:left="0" w:firstLine="1"/>
        <w:jc w:val="both"/>
        <w:rPr>
          <w:rFonts w:cs="Times New Roman"/>
        </w:rPr>
      </w:pPr>
      <w:r w:rsidRPr="00CA42FB">
        <w:rPr>
          <w:rFonts w:cs="Times New Roman"/>
        </w:rPr>
        <w:t>Comunicar a empresa para emissão de Nota Fiscal em relação à parcela</w:t>
      </w:r>
      <w:r w:rsidR="00CA42FB" w:rsidRPr="00CA42FB">
        <w:rPr>
          <w:rFonts w:cs="Times New Roman"/>
        </w:rPr>
        <w:t xml:space="preserve"> </w:t>
      </w:r>
      <w:r w:rsidRPr="00CA42FB">
        <w:rPr>
          <w:rFonts w:cs="Times New Roman"/>
        </w:rPr>
        <w:t>incontroversa da execução do objeto, para efeito de liquidação e pagamento, quando</w:t>
      </w:r>
      <w:r w:rsidR="00CA42FB" w:rsidRPr="00CA42FB">
        <w:rPr>
          <w:rFonts w:cs="Times New Roman"/>
        </w:rPr>
        <w:t xml:space="preserve"> </w:t>
      </w:r>
      <w:r w:rsidRPr="00CA42FB">
        <w:rPr>
          <w:rFonts w:cs="Times New Roman"/>
        </w:rPr>
        <w:t>houver controvérsia sobre a execução do objeto, quanto à dimensão, qualidade e</w:t>
      </w:r>
      <w:r w:rsidR="00CA42FB">
        <w:rPr>
          <w:rFonts w:cs="Times New Roman"/>
        </w:rPr>
        <w:t xml:space="preserve"> </w:t>
      </w:r>
      <w:r w:rsidRPr="00CA42FB">
        <w:rPr>
          <w:rFonts w:cs="Times New Roman"/>
        </w:rPr>
        <w:t>quantidade, conforme o art. 143 da Lei nº 14.133, de 2021;</w:t>
      </w:r>
    </w:p>
    <w:p w14:paraId="02922874" w14:textId="41367981" w:rsidR="00D76E50" w:rsidRPr="00671EDA" w:rsidRDefault="00D76E50" w:rsidP="00CD3690">
      <w:pPr>
        <w:pStyle w:val="PargrafodaLista"/>
        <w:numPr>
          <w:ilvl w:val="1"/>
          <w:numId w:val="20"/>
        </w:numPr>
        <w:spacing w:line="360" w:lineRule="auto"/>
        <w:ind w:left="1" w:firstLine="1"/>
        <w:jc w:val="both"/>
        <w:rPr>
          <w:rFonts w:cs="Times New Roman"/>
        </w:rPr>
      </w:pPr>
      <w:r w:rsidRPr="00671EDA">
        <w:rPr>
          <w:rFonts w:cs="Times New Roman"/>
        </w:rPr>
        <w:lastRenderedPageBreak/>
        <w:t>Efetuar o pagamento ao Contratado do valor correspondente à execução do objeto,</w:t>
      </w:r>
      <w:r w:rsidR="00CA42FB" w:rsidRPr="00671EDA">
        <w:rPr>
          <w:rFonts w:cs="Times New Roman"/>
        </w:rPr>
        <w:t xml:space="preserve"> </w:t>
      </w:r>
      <w:r w:rsidRPr="00671EDA">
        <w:rPr>
          <w:rFonts w:cs="Times New Roman"/>
        </w:rPr>
        <w:t>no prazo, forma e condições estabelecidos no presente Termo de</w:t>
      </w:r>
      <w:r w:rsidR="00671EDA">
        <w:rPr>
          <w:rFonts w:cs="Times New Roman"/>
        </w:rPr>
        <w:t xml:space="preserve"> </w:t>
      </w:r>
      <w:r w:rsidRPr="00671EDA">
        <w:rPr>
          <w:rFonts w:cs="Times New Roman"/>
        </w:rPr>
        <w:t>Referência;</w:t>
      </w:r>
    </w:p>
    <w:p w14:paraId="3C268F4E" w14:textId="77777777" w:rsidR="00D76E50" w:rsidRPr="00CA42FB" w:rsidRDefault="00D76E50" w:rsidP="00CD3690">
      <w:pPr>
        <w:pStyle w:val="PargrafodaLista"/>
        <w:numPr>
          <w:ilvl w:val="1"/>
          <w:numId w:val="20"/>
        </w:numPr>
        <w:spacing w:line="360" w:lineRule="auto"/>
        <w:ind w:left="0" w:firstLine="1"/>
        <w:jc w:val="both"/>
        <w:rPr>
          <w:rFonts w:cs="Times New Roman"/>
        </w:rPr>
      </w:pPr>
      <w:r w:rsidRPr="00CA42FB">
        <w:rPr>
          <w:rFonts w:cs="Times New Roman"/>
        </w:rPr>
        <w:t>Aplicar ao Contratado sanções motivadas pela inexecução total ou parcial das</w:t>
      </w:r>
      <w:r w:rsidR="00CA42FB">
        <w:rPr>
          <w:rFonts w:cs="Times New Roman"/>
        </w:rPr>
        <w:t xml:space="preserve"> </w:t>
      </w:r>
      <w:r w:rsidRPr="00CA42FB">
        <w:rPr>
          <w:rFonts w:cs="Times New Roman"/>
        </w:rPr>
        <w:t xml:space="preserve">obrigações </w:t>
      </w:r>
      <w:r w:rsidR="00CD47BE">
        <w:rPr>
          <w:rFonts w:cs="Times New Roman"/>
        </w:rPr>
        <w:t xml:space="preserve">assumidas </w:t>
      </w:r>
      <w:r w:rsidRPr="00CA42FB">
        <w:rPr>
          <w:rFonts w:cs="Times New Roman"/>
        </w:rPr>
        <w:t xml:space="preserve">na forma prevista na lei e neste </w:t>
      </w:r>
      <w:r w:rsidR="00CD47BE">
        <w:rPr>
          <w:rFonts w:cs="Times New Roman"/>
        </w:rPr>
        <w:t>instrumento</w:t>
      </w:r>
      <w:r w:rsidR="00CA42FB">
        <w:rPr>
          <w:rFonts w:cs="Times New Roman"/>
        </w:rPr>
        <w:t>;</w:t>
      </w:r>
    </w:p>
    <w:p w14:paraId="2E5480C6" w14:textId="77777777" w:rsidR="00D76E50" w:rsidRPr="00CA42FB" w:rsidRDefault="00D76E50" w:rsidP="00CD3690">
      <w:pPr>
        <w:pStyle w:val="PargrafodaLista"/>
        <w:numPr>
          <w:ilvl w:val="1"/>
          <w:numId w:val="20"/>
        </w:numPr>
        <w:spacing w:line="360" w:lineRule="auto"/>
        <w:ind w:left="0" w:firstLine="1"/>
        <w:jc w:val="both"/>
        <w:rPr>
          <w:rFonts w:cs="Times New Roman"/>
        </w:rPr>
      </w:pPr>
      <w:r w:rsidRPr="00CA42FB">
        <w:rPr>
          <w:rFonts w:cs="Times New Roman"/>
        </w:rPr>
        <w:t>Explicitamente emitir decisão sobre todas as solicitações e reclamações</w:t>
      </w:r>
      <w:r w:rsidR="00CA42FB" w:rsidRPr="00CA42FB">
        <w:rPr>
          <w:rFonts w:cs="Times New Roman"/>
        </w:rPr>
        <w:t xml:space="preserve"> </w:t>
      </w:r>
      <w:r w:rsidRPr="00CA42FB">
        <w:rPr>
          <w:rFonts w:cs="Times New Roman"/>
        </w:rPr>
        <w:t xml:space="preserve">relacionadas à execução do presente </w:t>
      </w:r>
      <w:r w:rsidR="00CD47BE">
        <w:rPr>
          <w:rFonts w:cs="Times New Roman"/>
        </w:rPr>
        <w:t>objeto</w:t>
      </w:r>
      <w:r w:rsidRPr="00CA42FB">
        <w:rPr>
          <w:rFonts w:cs="Times New Roman"/>
        </w:rPr>
        <w:t>, ressalvados os requerimentos</w:t>
      </w:r>
      <w:r w:rsidR="00CA42FB">
        <w:rPr>
          <w:rFonts w:cs="Times New Roman"/>
        </w:rPr>
        <w:t xml:space="preserve"> </w:t>
      </w:r>
      <w:r w:rsidRPr="00CA42FB">
        <w:rPr>
          <w:rFonts w:cs="Times New Roman"/>
        </w:rPr>
        <w:t>manifestamente impertinentes, meramente protelatórios ou de nenhum interesse para a</w:t>
      </w:r>
    </w:p>
    <w:p w14:paraId="7ADD09D0" w14:textId="77777777" w:rsidR="00D76E50" w:rsidRPr="000F3510" w:rsidRDefault="00D76E50" w:rsidP="00CA42FB">
      <w:pPr>
        <w:pStyle w:val="PargrafodaLista"/>
        <w:spacing w:line="360" w:lineRule="auto"/>
        <w:ind w:left="1"/>
        <w:jc w:val="both"/>
        <w:rPr>
          <w:rFonts w:cs="Times New Roman"/>
        </w:rPr>
      </w:pPr>
      <w:r w:rsidRPr="000F3510">
        <w:rPr>
          <w:rFonts w:cs="Times New Roman"/>
        </w:rPr>
        <w:t>boa execução do ajuste</w:t>
      </w:r>
      <w:r w:rsidR="00CA42FB">
        <w:rPr>
          <w:rFonts w:cs="Times New Roman"/>
        </w:rPr>
        <w:t>;</w:t>
      </w:r>
    </w:p>
    <w:p w14:paraId="0CCE6142" w14:textId="77777777" w:rsidR="00D76E50" w:rsidRPr="000F3510" w:rsidRDefault="00D76E50" w:rsidP="00CD3690">
      <w:pPr>
        <w:pStyle w:val="PargrafodaLista"/>
        <w:numPr>
          <w:ilvl w:val="1"/>
          <w:numId w:val="20"/>
        </w:numPr>
        <w:spacing w:line="360" w:lineRule="auto"/>
        <w:ind w:left="0" w:firstLine="1"/>
        <w:jc w:val="both"/>
        <w:rPr>
          <w:rFonts w:cs="Times New Roman"/>
        </w:rPr>
      </w:pPr>
      <w:r w:rsidRPr="000F3510">
        <w:rPr>
          <w:rFonts w:cs="Times New Roman"/>
        </w:rPr>
        <w:t>Notificar os emitentes das garantias quanto ao início de processo administrativo</w:t>
      </w:r>
    </w:p>
    <w:p w14:paraId="6475DBA5" w14:textId="77777777" w:rsidR="00D76E50" w:rsidRPr="000F3510" w:rsidRDefault="00D76E50" w:rsidP="00CA42FB">
      <w:pPr>
        <w:pStyle w:val="PargrafodaLista"/>
        <w:spacing w:line="360" w:lineRule="auto"/>
        <w:ind w:left="1"/>
        <w:jc w:val="both"/>
        <w:rPr>
          <w:rFonts w:cs="Times New Roman"/>
        </w:rPr>
      </w:pPr>
      <w:r w:rsidRPr="000F3510">
        <w:rPr>
          <w:rFonts w:cs="Times New Roman"/>
        </w:rPr>
        <w:t>para apuração de descumprimento d</w:t>
      </w:r>
      <w:r w:rsidR="00CD47BE">
        <w:rPr>
          <w:rFonts w:cs="Times New Roman"/>
        </w:rPr>
        <w:t>as obrigações assumidas</w:t>
      </w:r>
      <w:r w:rsidRPr="000F3510">
        <w:rPr>
          <w:rFonts w:cs="Times New Roman"/>
        </w:rPr>
        <w:t>, na forma do art. 137, § 4º, da</w:t>
      </w:r>
      <w:r w:rsidR="00CA42FB">
        <w:rPr>
          <w:rFonts w:cs="Times New Roman"/>
        </w:rPr>
        <w:t xml:space="preserve"> </w:t>
      </w:r>
      <w:r w:rsidRPr="000F3510">
        <w:rPr>
          <w:rFonts w:cs="Times New Roman"/>
        </w:rPr>
        <w:t>Lei nº 14.133/2021</w:t>
      </w:r>
      <w:r w:rsidR="00CA42FB">
        <w:rPr>
          <w:rFonts w:cs="Times New Roman"/>
        </w:rPr>
        <w:t>;</w:t>
      </w:r>
    </w:p>
    <w:p w14:paraId="18782B66" w14:textId="77777777" w:rsidR="00D76E50" w:rsidRPr="000F3510" w:rsidRDefault="00D76E50" w:rsidP="00CD3690">
      <w:pPr>
        <w:pStyle w:val="PargrafodaLista"/>
        <w:numPr>
          <w:ilvl w:val="1"/>
          <w:numId w:val="20"/>
        </w:numPr>
        <w:spacing w:line="360" w:lineRule="auto"/>
        <w:ind w:left="0" w:firstLine="1"/>
        <w:jc w:val="both"/>
        <w:rPr>
          <w:rFonts w:cs="Times New Roman"/>
        </w:rPr>
      </w:pPr>
      <w:r w:rsidRPr="000F3510">
        <w:rPr>
          <w:rFonts w:cs="Times New Roman"/>
        </w:rPr>
        <w:t>Comunicar o Contratado na hipótese de posterior alteração do projeto pelo</w:t>
      </w:r>
    </w:p>
    <w:p w14:paraId="5525B574" w14:textId="77777777" w:rsidR="00D76E50" w:rsidRPr="000F3510" w:rsidRDefault="00D76E50" w:rsidP="00CA42FB">
      <w:pPr>
        <w:pStyle w:val="PargrafodaLista"/>
        <w:spacing w:line="360" w:lineRule="auto"/>
        <w:ind w:left="1"/>
        <w:jc w:val="both"/>
        <w:rPr>
          <w:rFonts w:cs="Times New Roman"/>
        </w:rPr>
      </w:pPr>
      <w:r w:rsidRPr="000F3510">
        <w:rPr>
          <w:rFonts w:cs="Times New Roman"/>
        </w:rPr>
        <w:t>Contratante, no caso do art. 93, §2º, da Lei nº 14.133, de 2021.</w:t>
      </w:r>
    </w:p>
    <w:p w14:paraId="22AF1555" w14:textId="77777777" w:rsidR="00D76E50" w:rsidRPr="00CA42FB" w:rsidRDefault="00D76E50" w:rsidP="00CD3690">
      <w:pPr>
        <w:pStyle w:val="PargrafodaLista"/>
        <w:numPr>
          <w:ilvl w:val="1"/>
          <w:numId w:val="20"/>
        </w:numPr>
        <w:spacing w:line="360" w:lineRule="auto"/>
        <w:ind w:left="0" w:firstLine="1"/>
        <w:jc w:val="both"/>
        <w:rPr>
          <w:rFonts w:cs="Times New Roman"/>
        </w:rPr>
      </w:pPr>
      <w:r w:rsidRPr="00CA42FB">
        <w:rPr>
          <w:rFonts w:cs="Times New Roman"/>
        </w:rPr>
        <w:t>A Administração não responderá por quaisquer compromissos assumidos pelo</w:t>
      </w:r>
      <w:r w:rsidR="00CA42FB" w:rsidRPr="00CA42FB">
        <w:rPr>
          <w:rFonts w:cs="Times New Roman"/>
        </w:rPr>
        <w:t xml:space="preserve"> </w:t>
      </w:r>
      <w:r w:rsidRPr="00CA42FB">
        <w:rPr>
          <w:rFonts w:cs="Times New Roman"/>
        </w:rPr>
        <w:t>Contratado com terceiros, ainda que vinculados à</w:t>
      </w:r>
      <w:r w:rsidR="00CD47BE">
        <w:rPr>
          <w:rFonts w:cs="Times New Roman"/>
        </w:rPr>
        <w:t xml:space="preserve"> sua</w:t>
      </w:r>
      <w:r w:rsidRPr="00CA42FB">
        <w:rPr>
          <w:rFonts w:cs="Times New Roman"/>
        </w:rPr>
        <w:t xml:space="preserve"> execução, bem como por</w:t>
      </w:r>
      <w:r w:rsidR="00CA42FB" w:rsidRPr="00CA42FB">
        <w:rPr>
          <w:rFonts w:cs="Times New Roman"/>
        </w:rPr>
        <w:t xml:space="preserve"> </w:t>
      </w:r>
      <w:r w:rsidRPr="00CA42FB">
        <w:rPr>
          <w:rFonts w:cs="Times New Roman"/>
        </w:rPr>
        <w:t>qualquer dano causado a terceiros em decorrência de ato do Contratado, de seus</w:t>
      </w:r>
      <w:r w:rsidR="00CA42FB">
        <w:rPr>
          <w:rFonts w:cs="Times New Roman"/>
        </w:rPr>
        <w:t xml:space="preserve"> </w:t>
      </w:r>
      <w:r w:rsidRPr="00CA42FB">
        <w:rPr>
          <w:rFonts w:cs="Times New Roman"/>
        </w:rPr>
        <w:t>empregados, prepostos ou subordinados</w:t>
      </w:r>
      <w:r w:rsidR="00CA42FB">
        <w:rPr>
          <w:rFonts w:cs="Times New Roman"/>
        </w:rPr>
        <w:t>;</w:t>
      </w:r>
    </w:p>
    <w:p w14:paraId="31D230D3" w14:textId="77777777" w:rsidR="00D76E50" w:rsidRPr="00CA42FB" w:rsidRDefault="00D76E50" w:rsidP="00CD3690">
      <w:pPr>
        <w:pStyle w:val="PargrafodaLista"/>
        <w:numPr>
          <w:ilvl w:val="1"/>
          <w:numId w:val="20"/>
        </w:numPr>
        <w:spacing w:line="360" w:lineRule="auto"/>
        <w:ind w:left="1" w:firstLine="1"/>
        <w:jc w:val="both"/>
        <w:rPr>
          <w:rFonts w:cs="Times New Roman"/>
        </w:rPr>
      </w:pPr>
      <w:r w:rsidRPr="00CA42FB">
        <w:rPr>
          <w:rFonts w:cs="Times New Roman"/>
        </w:rPr>
        <w:t xml:space="preserve">O presente </w:t>
      </w:r>
      <w:r w:rsidR="00CD47BE">
        <w:rPr>
          <w:rFonts w:cs="Times New Roman"/>
        </w:rPr>
        <w:t xml:space="preserve">objeto </w:t>
      </w:r>
      <w:r w:rsidRPr="00CA42FB">
        <w:rPr>
          <w:rFonts w:cs="Times New Roman"/>
        </w:rPr>
        <w:t>não configura vínculo empregatício entre os trabalhadores</w:t>
      </w:r>
      <w:r w:rsidR="00CA42FB">
        <w:rPr>
          <w:rFonts w:cs="Times New Roman"/>
        </w:rPr>
        <w:t xml:space="preserve"> </w:t>
      </w:r>
      <w:r w:rsidRPr="00CA42FB">
        <w:rPr>
          <w:rFonts w:cs="Times New Roman"/>
        </w:rPr>
        <w:t>ou sócios do CONTRATADO e o CONTRATANTE</w:t>
      </w:r>
      <w:r w:rsidR="00CA42FB">
        <w:rPr>
          <w:rFonts w:cs="Times New Roman"/>
        </w:rPr>
        <w:t>.</w:t>
      </w:r>
    </w:p>
    <w:p w14:paraId="67A7EB69" w14:textId="77777777" w:rsidR="0016604F" w:rsidRPr="0004707D" w:rsidRDefault="0016604F" w:rsidP="00CD3690">
      <w:pPr>
        <w:pStyle w:val="PargrafodaLista"/>
        <w:numPr>
          <w:ilvl w:val="0"/>
          <w:numId w:val="20"/>
        </w:numPr>
        <w:shd w:val="clear" w:color="auto" w:fill="F1A983" w:themeFill="accent2" w:themeFillTint="99"/>
        <w:spacing w:line="360" w:lineRule="auto"/>
        <w:rPr>
          <w:rFonts w:cs="Times New Roman"/>
          <w:b/>
          <w:bCs/>
        </w:rPr>
      </w:pPr>
      <w:r w:rsidRPr="0004707D">
        <w:rPr>
          <w:rFonts w:cs="Times New Roman"/>
          <w:b/>
          <w:bCs/>
        </w:rPr>
        <w:t xml:space="preserve">OBRIGAÇÕES DO CONTRATADO </w:t>
      </w:r>
    </w:p>
    <w:p w14:paraId="38D0C0B7" w14:textId="15871C77" w:rsidR="001B5A89" w:rsidRPr="001B5A89" w:rsidRDefault="00A95214" w:rsidP="00EA79B7">
      <w:pPr>
        <w:pStyle w:val="PargrafodaLista"/>
        <w:numPr>
          <w:ilvl w:val="1"/>
          <w:numId w:val="20"/>
        </w:numPr>
        <w:spacing w:line="360" w:lineRule="auto"/>
        <w:ind w:left="0" w:firstLine="1"/>
        <w:jc w:val="both"/>
        <w:rPr>
          <w:rFonts w:cs="Times New Roman"/>
        </w:rPr>
      </w:pPr>
      <w:r w:rsidRPr="001B5A89">
        <w:rPr>
          <w:rFonts w:cs="Times New Roman"/>
        </w:rPr>
        <w:t xml:space="preserve"> </w:t>
      </w:r>
      <w:r w:rsidR="001B5A89" w:rsidRPr="001B5A89">
        <w:rPr>
          <w:rFonts w:cs="Times New Roman"/>
        </w:rPr>
        <w:t>A empresa vencedora deverá realizar a assinatura do contrato em até 05 (cinco) dias úteis, a contar da homologação do resultado.</w:t>
      </w:r>
    </w:p>
    <w:p w14:paraId="680B3F8A" w14:textId="6790CB36" w:rsidR="003B63FA" w:rsidRPr="001B5A89" w:rsidRDefault="003B63FA" w:rsidP="00EA79B7">
      <w:pPr>
        <w:pStyle w:val="PargrafodaLista"/>
        <w:numPr>
          <w:ilvl w:val="1"/>
          <w:numId w:val="20"/>
        </w:numPr>
        <w:spacing w:line="360" w:lineRule="auto"/>
        <w:ind w:left="0" w:firstLine="1"/>
        <w:jc w:val="both"/>
        <w:rPr>
          <w:rFonts w:cs="Times New Roman"/>
        </w:rPr>
      </w:pPr>
      <w:r w:rsidRPr="001B5A89">
        <w:rPr>
          <w:rFonts w:cs="Times New Roman"/>
        </w:rPr>
        <w:t>O Contratado deve cumprir todas as obrigações constantes deste Termo de</w:t>
      </w:r>
      <w:r w:rsidR="0004707D" w:rsidRPr="001B5A89">
        <w:rPr>
          <w:rFonts w:cs="Times New Roman"/>
        </w:rPr>
        <w:t xml:space="preserve"> </w:t>
      </w:r>
      <w:r w:rsidRPr="001B5A89">
        <w:rPr>
          <w:rFonts w:cs="Times New Roman"/>
        </w:rPr>
        <w:t>Referência e de seus anexos, assumindo como exclusivamente seus os riscos e as despesas</w:t>
      </w:r>
      <w:r w:rsidR="00A91B08" w:rsidRPr="001B5A89">
        <w:rPr>
          <w:rFonts w:cs="Times New Roman"/>
        </w:rPr>
        <w:t xml:space="preserve"> </w:t>
      </w:r>
      <w:r w:rsidRPr="001B5A89">
        <w:rPr>
          <w:rFonts w:cs="Times New Roman"/>
        </w:rPr>
        <w:t>decorrentes da boa e perfeita execução do objeto, observando, ainda, as obrigações a</w:t>
      </w:r>
      <w:r w:rsidR="00A91B08" w:rsidRPr="001B5A89">
        <w:rPr>
          <w:rFonts w:cs="Times New Roman"/>
        </w:rPr>
        <w:t xml:space="preserve"> </w:t>
      </w:r>
      <w:r w:rsidRPr="001B5A89">
        <w:rPr>
          <w:rFonts w:cs="Times New Roman"/>
        </w:rPr>
        <w:t>seguir dispostas:</w:t>
      </w:r>
    </w:p>
    <w:p w14:paraId="12916DF9" w14:textId="77777777" w:rsidR="003B63FA" w:rsidRPr="0004707D" w:rsidRDefault="003B63FA" w:rsidP="00CD3690">
      <w:pPr>
        <w:pStyle w:val="PargrafodaLista"/>
        <w:numPr>
          <w:ilvl w:val="2"/>
          <w:numId w:val="20"/>
        </w:numPr>
        <w:spacing w:line="360" w:lineRule="auto"/>
        <w:ind w:left="709" w:firstLine="2"/>
        <w:jc w:val="both"/>
        <w:rPr>
          <w:rFonts w:cs="Times New Roman"/>
        </w:rPr>
      </w:pPr>
      <w:r w:rsidRPr="0004707D">
        <w:rPr>
          <w:rFonts w:cs="Times New Roman"/>
        </w:rPr>
        <w:t>Atender às determinações regulares emitidas pelo fiscal ou autoridade</w:t>
      </w:r>
      <w:r w:rsidR="0004707D">
        <w:rPr>
          <w:rFonts w:cs="Times New Roman"/>
        </w:rPr>
        <w:t xml:space="preserve"> </w:t>
      </w:r>
      <w:r w:rsidRPr="0004707D">
        <w:rPr>
          <w:rFonts w:cs="Times New Roman"/>
        </w:rPr>
        <w:t>superior (art. 137, II) e prestar todo esclarecimento ou informação por eles solicitados;</w:t>
      </w:r>
    </w:p>
    <w:p w14:paraId="70349EF4" w14:textId="77777777" w:rsidR="003B63FA" w:rsidRPr="0004707D" w:rsidRDefault="003B63FA" w:rsidP="00CD3690">
      <w:pPr>
        <w:pStyle w:val="PargrafodaLista"/>
        <w:numPr>
          <w:ilvl w:val="2"/>
          <w:numId w:val="20"/>
        </w:numPr>
        <w:spacing w:line="360" w:lineRule="auto"/>
        <w:ind w:left="709" w:firstLine="2"/>
        <w:jc w:val="both"/>
        <w:rPr>
          <w:rFonts w:cs="Times New Roman"/>
        </w:rPr>
      </w:pPr>
      <w:r w:rsidRPr="0004707D">
        <w:rPr>
          <w:rFonts w:cs="Times New Roman"/>
        </w:rPr>
        <w:t xml:space="preserve">Alocar ao perfeito cumprimento das </w:t>
      </w:r>
      <w:r w:rsidR="00973D8F">
        <w:rPr>
          <w:rFonts w:cs="Times New Roman"/>
        </w:rPr>
        <w:t>obrigações assumidas neste</w:t>
      </w:r>
      <w:r w:rsidRPr="0004707D">
        <w:rPr>
          <w:rFonts w:cs="Times New Roman"/>
        </w:rPr>
        <w:t xml:space="preserve"> </w:t>
      </w:r>
      <w:r w:rsidR="00CD47BE">
        <w:rPr>
          <w:rFonts w:cs="Times New Roman"/>
        </w:rPr>
        <w:t>instrumento</w:t>
      </w:r>
      <w:r w:rsidRPr="0004707D">
        <w:rPr>
          <w:rFonts w:cs="Times New Roman"/>
        </w:rPr>
        <w:t xml:space="preserve"> os conhecimentos</w:t>
      </w:r>
      <w:r w:rsidR="0004707D" w:rsidRPr="0004707D">
        <w:rPr>
          <w:rFonts w:cs="Times New Roman"/>
        </w:rPr>
        <w:t xml:space="preserve"> </w:t>
      </w:r>
      <w:r w:rsidRPr="0004707D">
        <w:rPr>
          <w:rFonts w:cs="Times New Roman"/>
        </w:rPr>
        <w:t>adequados, fornecendo os materiais, cuja quantidade, qualidade e tecnologia deverão</w:t>
      </w:r>
      <w:r w:rsidR="0004707D">
        <w:rPr>
          <w:rFonts w:cs="Times New Roman"/>
        </w:rPr>
        <w:t xml:space="preserve"> </w:t>
      </w:r>
      <w:r w:rsidRPr="0004707D">
        <w:rPr>
          <w:rFonts w:cs="Times New Roman"/>
        </w:rPr>
        <w:t>atender às recomendações de boa técnica e a legislação de regência;</w:t>
      </w:r>
    </w:p>
    <w:p w14:paraId="2DC2EB01" w14:textId="77777777" w:rsidR="003B63FA" w:rsidRPr="0004707D" w:rsidRDefault="003B63FA" w:rsidP="00CD3690">
      <w:pPr>
        <w:pStyle w:val="PargrafodaLista"/>
        <w:numPr>
          <w:ilvl w:val="2"/>
          <w:numId w:val="20"/>
        </w:numPr>
        <w:spacing w:line="360" w:lineRule="auto"/>
        <w:ind w:left="709" w:firstLine="2"/>
        <w:jc w:val="both"/>
        <w:rPr>
          <w:rFonts w:cs="Times New Roman"/>
        </w:rPr>
      </w:pPr>
      <w:r w:rsidRPr="0004707D">
        <w:rPr>
          <w:rFonts w:cs="Times New Roman"/>
        </w:rPr>
        <w:lastRenderedPageBreak/>
        <w:t xml:space="preserve">Não contratar, durante </w:t>
      </w:r>
      <w:r w:rsidR="00CD47BE">
        <w:rPr>
          <w:rFonts w:cs="Times New Roman"/>
        </w:rPr>
        <w:t>à execução do objeto</w:t>
      </w:r>
      <w:r w:rsidRPr="0004707D">
        <w:rPr>
          <w:rFonts w:cs="Times New Roman"/>
        </w:rPr>
        <w:t>, cônjuge, companheiro ou parente</w:t>
      </w:r>
      <w:r w:rsidR="0004707D" w:rsidRPr="0004707D">
        <w:rPr>
          <w:rFonts w:cs="Times New Roman"/>
        </w:rPr>
        <w:t xml:space="preserve"> </w:t>
      </w:r>
      <w:r w:rsidRPr="0004707D">
        <w:rPr>
          <w:rFonts w:cs="Times New Roman"/>
        </w:rPr>
        <w:t>em linha reta, colateral ou por afinidade, até o terceiro grau, de dirigente do contratante</w:t>
      </w:r>
      <w:r w:rsidR="0004707D" w:rsidRPr="0004707D">
        <w:rPr>
          <w:rFonts w:cs="Times New Roman"/>
        </w:rPr>
        <w:t xml:space="preserve"> o</w:t>
      </w:r>
      <w:r w:rsidRPr="0004707D">
        <w:rPr>
          <w:rFonts w:cs="Times New Roman"/>
        </w:rPr>
        <w:t xml:space="preserve">u do fiscal ou gestor </w:t>
      </w:r>
      <w:r w:rsidR="00CD47BE">
        <w:rPr>
          <w:rFonts w:cs="Times New Roman"/>
        </w:rPr>
        <w:t>responsável</w:t>
      </w:r>
      <w:r w:rsidRPr="0004707D">
        <w:rPr>
          <w:rFonts w:cs="Times New Roman"/>
        </w:rPr>
        <w:t>, nos termos do artigo 48, parágrafo único, da Lei nº</w:t>
      </w:r>
      <w:r w:rsidR="0004707D">
        <w:rPr>
          <w:rFonts w:cs="Times New Roman"/>
        </w:rPr>
        <w:t xml:space="preserve"> </w:t>
      </w:r>
      <w:r w:rsidRPr="0004707D">
        <w:rPr>
          <w:rFonts w:cs="Times New Roman"/>
        </w:rPr>
        <w:t>14.133, de 2021;</w:t>
      </w:r>
    </w:p>
    <w:p w14:paraId="29BE62A7" w14:textId="77777777" w:rsidR="003B63FA" w:rsidRPr="000F3510" w:rsidRDefault="003B63FA" w:rsidP="00CD3690">
      <w:pPr>
        <w:pStyle w:val="PargrafodaLista"/>
        <w:numPr>
          <w:ilvl w:val="2"/>
          <w:numId w:val="20"/>
        </w:numPr>
        <w:spacing w:line="360" w:lineRule="auto"/>
        <w:ind w:left="709" w:firstLine="2"/>
        <w:jc w:val="both"/>
        <w:rPr>
          <w:rFonts w:cs="Times New Roman"/>
        </w:rPr>
      </w:pPr>
      <w:r w:rsidRPr="000F3510">
        <w:rPr>
          <w:rFonts w:cs="Times New Roman"/>
        </w:rPr>
        <w:t>Manter a regularidade junto ao Sistema de Cadastro de Fornecedores – SICAF</w:t>
      </w:r>
      <w:r w:rsidR="0004707D">
        <w:rPr>
          <w:rFonts w:cs="Times New Roman"/>
        </w:rPr>
        <w:t>;</w:t>
      </w:r>
    </w:p>
    <w:p w14:paraId="07DB599E" w14:textId="77777777" w:rsidR="003B63FA" w:rsidRPr="0004707D" w:rsidRDefault="003B63FA" w:rsidP="00CD3690">
      <w:pPr>
        <w:pStyle w:val="PargrafodaLista"/>
        <w:numPr>
          <w:ilvl w:val="2"/>
          <w:numId w:val="20"/>
        </w:numPr>
        <w:spacing w:line="360" w:lineRule="auto"/>
        <w:ind w:left="709" w:firstLine="2"/>
        <w:jc w:val="both"/>
        <w:rPr>
          <w:rFonts w:cs="Times New Roman"/>
        </w:rPr>
      </w:pPr>
      <w:r w:rsidRPr="0004707D">
        <w:rPr>
          <w:rFonts w:cs="Times New Roman"/>
        </w:rPr>
        <w:t>Quando não for possível a verificação da regularidade no Sistema de</w:t>
      </w:r>
      <w:r w:rsidR="0004707D" w:rsidRPr="0004707D">
        <w:rPr>
          <w:rFonts w:cs="Times New Roman"/>
        </w:rPr>
        <w:t xml:space="preserve"> </w:t>
      </w:r>
      <w:r w:rsidRPr="0004707D">
        <w:rPr>
          <w:rFonts w:cs="Times New Roman"/>
        </w:rPr>
        <w:t>Cadastro de Fornecedores – SICAF, o contratado deverá entregar ao setor</w:t>
      </w:r>
      <w:r w:rsidR="0004707D" w:rsidRPr="0004707D">
        <w:rPr>
          <w:rFonts w:cs="Times New Roman"/>
        </w:rPr>
        <w:t xml:space="preserve"> </w:t>
      </w:r>
      <w:r w:rsidRPr="0004707D">
        <w:rPr>
          <w:rFonts w:cs="Times New Roman"/>
        </w:rPr>
        <w:t>responsável pela fiscalização do</w:t>
      </w:r>
      <w:r w:rsidR="00CD47BE">
        <w:rPr>
          <w:rFonts w:cs="Times New Roman"/>
        </w:rPr>
        <w:t xml:space="preserve"> objeto</w:t>
      </w:r>
      <w:r w:rsidRPr="0004707D">
        <w:rPr>
          <w:rFonts w:cs="Times New Roman"/>
        </w:rPr>
        <w:t>, até o dia trinta do mês seguinte ao da</w:t>
      </w:r>
      <w:r w:rsidR="0004707D">
        <w:rPr>
          <w:rFonts w:cs="Times New Roman"/>
        </w:rPr>
        <w:t xml:space="preserve"> </w:t>
      </w:r>
      <w:r w:rsidRPr="0004707D">
        <w:rPr>
          <w:rFonts w:cs="Times New Roman"/>
        </w:rPr>
        <w:t>prestação dos serviços, os seguintes documentos:</w:t>
      </w:r>
    </w:p>
    <w:p w14:paraId="0509B7AD" w14:textId="77777777" w:rsidR="003B63FA" w:rsidRPr="000F3510" w:rsidRDefault="003B63FA" w:rsidP="00CA42FB">
      <w:pPr>
        <w:spacing w:line="360" w:lineRule="auto"/>
        <w:ind w:left="709"/>
        <w:jc w:val="both"/>
        <w:rPr>
          <w:rFonts w:cs="Times New Roman"/>
        </w:rPr>
      </w:pPr>
      <w:r w:rsidRPr="000F3510">
        <w:rPr>
          <w:rFonts w:cs="Times New Roman"/>
        </w:rPr>
        <w:t>a) prova de regularidade relativa à Seguridade Social;</w:t>
      </w:r>
    </w:p>
    <w:p w14:paraId="60D820F1" w14:textId="77777777" w:rsidR="003B63FA" w:rsidRPr="000F3510" w:rsidRDefault="003B63FA" w:rsidP="00CA42FB">
      <w:pPr>
        <w:spacing w:line="360" w:lineRule="auto"/>
        <w:ind w:left="709"/>
        <w:jc w:val="both"/>
        <w:rPr>
          <w:rFonts w:cs="Times New Roman"/>
        </w:rPr>
      </w:pPr>
      <w:r w:rsidRPr="000F3510">
        <w:rPr>
          <w:rFonts w:cs="Times New Roman"/>
        </w:rPr>
        <w:t>b) certidão conjunta relativa aos tributos federais e à Dívida Ativa da União;</w:t>
      </w:r>
    </w:p>
    <w:p w14:paraId="5E74A720" w14:textId="77777777" w:rsidR="003B63FA" w:rsidRPr="000F3510" w:rsidRDefault="003B63FA" w:rsidP="00CA42FB">
      <w:pPr>
        <w:spacing w:line="360" w:lineRule="auto"/>
        <w:ind w:left="709"/>
        <w:jc w:val="both"/>
        <w:rPr>
          <w:rFonts w:cs="Times New Roman"/>
        </w:rPr>
      </w:pPr>
      <w:r w:rsidRPr="000F3510">
        <w:rPr>
          <w:rFonts w:cs="Times New Roman"/>
        </w:rPr>
        <w:t>c) certidões que comprovem a regularidade perante a Fazenda Municipal ou</w:t>
      </w:r>
    </w:p>
    <w:p w14:paraId="3C3C4DD8" w14:textId="77777777" w:rsidR="003B63FA" w:rsidRPr="000F3510" w:rsidRDefault="003B63FA" w:rsidP="00CA42FB">
      <w:pPr>
        <w:spacing w:line="360" w:lineRule="auto"/>
        <w:ind w:left="709"/>
        <w:jc w:val="both"/>
        <w:rPr>
          <w:rFonts w:cs="Times New Roman"/>
        </w:rPr>
      </w:pPr>
      <w:r w:rsidRPr="000F3510">
        <w:rPr>
          <w:rFonts w:cs="Times New Roman"/>
        </w:rPr>
        <w:t>Distrital do domicílio ou sede do contratado;</w:t>
      </w:r>
    </w:p>
    <w:p w14:paraId="70831B6D" w14:textId="77777777" w:rsidR="003B63FA" w:rsidRPr="000F3510" w:rsidRDefault="003B63FA" w:rsidP="00CA42FB">
      <w:pPr>
        <w:spacing w:line="360" w:lineRule="auto"/>
        <w:ind w:left="709"/>
        <w:jc w:val="both"/>
        <w:rPr>
          <w:rFonts w:cs="Times New Roman"/>
        </w:rPr>
      </w:pPr>
      <w:r w:rsidRPr="000F3510">
        <w:rPr>
          <w:rFonts w:cs="Times New Roman"/>
        </w:rPr>
        <w:t>d) Certidão de Regularidade do FGTS – CRF; e</w:t>
      </w:r>
    </w:p>
    <w:p w14:paraId="70C01B22" w14:textId="77777777" w:rsidR="003B63FA" w:rsidRPr="000F3510" w:rsidRDefault="003B63FA" w:rsidP="00CA42FB">
      <w:pPr>
        <w:spacing w:line="360" w:lineRule="auto"/>
        <w:ind w:left="709"/>
        <w:jc w:val="both"/>
        <w:rPr>
          <w:rFonts w:cs="Times New Roman"/>
        </w:rPr>
      </w:pPr>
      <w:r w:rsidRPr="000F3510">
        <w:rPr>
          <w:rFonts w:cs="Times New Roman"/>
        </w:rPr>
        <w:t>e) Certidão Negativa de Débitos Trabalhistas – CNDT;</w:t>
      </w:r>
    </w:p>
    <w:p w14:paraId="14DDCEFB" w14:textId="77777777" w:rsidR="003B63FA" w:rsidRPr="0004707D" w:rsidRDefault="003B63FA" w:rsidP="00CD3690">
      <w:pPr>
        <w:pStyle w:val="PargrafodaLista"/>
        <w:numPr>
          <w:ilvl w:val="2"/>
          <w:numId w:val="20"/>
        </w:numPr>
        <w:spacing w:line="360" w:lineRule="auto"/>
        <w:ind w:left="709" w:firstLine="2"/>
        <w:jc w:val="both"/>
        <w:rPr>
          <w:rFonts w:cs="Times New Roman"/>
        </w:rPr>
      </w:pPr>
      <w:r w:rsidRPr="0004707D">
        <w:rPr>
          <w:rFonts w:cs="Times New Roman"/>
        </w:rPr>
        <w:t>Responsabilizar-se pelo cumprimento das obrigações previstas em Acordo,</w:t>
      </w:r>
      <w:r w:rsidR="0004707D" w:rsidRPr="0004707D">
        <w:rPr>
          <w:rFonts w:cs="Times New Roman"/>
        </w:rPr>
        <w:t xml:space="preserve"> </w:t>
      </w:r>
      <w:r w:rsidRPr="0004707D">
        <w:rPr>
          <w:rFonts w:cs="Times New Roman"/>
        </w:rPr>
        <w:t>Convenção, Dissídio Coletivo de Trabalho ou equivalentes das categorias abrangidas pel</w:t>
      </w:r>
      <w:r w:rsidR="00973D8F">
        <w:rPr>
          <w:rFonts w:cs="Times New Roman"/>
        </w:rPr>
        <w:t>a contratação</w:t>
      </w:r>
      <w:r w:rsidRPr="0004707D">
        <w:rPr>
          <w:rFonts w:cs="Times New Roman"/>
        </w:rPr>
        <w:t xml:space="preserve">, por todas as obrigações trabalhistas, sociais, </w:t>
      </w:r>
      <w:proofErr w:type="spellStart"/>
      <w:r w:rsidRPr="0004707D">
        <w:rPr>
          <w:rFonts w:cs="Times New Roman"/>
        </w:rPr>
        <w:t>revidenciárias</w:t>
      </w:r>
      <w:proofErr w:type="spellEnd"/>
      <w:r w:rsidRPr="0004707D">
        <w:rPr>
          <w:rFonts w:cs="Times New Roman"/>
        </w:rPr>
        <w:t>, tributárias e as</w:t>
      </w:r>
      <w:r w:rsidR="0004707D" w:rsidRPr="0004707D">
        <w:rPr>
          <w:rFonts w:cs="Times New Roman"/>
        </w:rPr>
        <w:t xml:space="preserve"> </w:t>
      </w:r>
      <w:r w:rsidRPr="0004707D">
        <w:rPr>
          <w:rFonts w:cs="Times New Roman"/>
        </w:rPr>
        <w:t>demais previstas em legislação específica, cuja inadimplência não transfere a</w:t>
      </w:r>
      <w:r w:rsidR="0004707D">
        <w:rPr>
          <w:rFonts w:cs="Times New Roman"/>
        </w:rPr>
        <w:t xml:space="preserve"> </w:t>
      </w:r>
      <w:r w:rsidRPr="0004707D">
        <w:rPr>
          <w:rFonts w:cs="Times New Roman"/>
        </w:rPr>
        <w:t>responsabilidade ao Contratante;</w:t>
      </w:r>
    </w:p>
    <w:p w14:paraId="1C5A2EC1" w14:textId="77777777" w:rsidR="003B63FA" w:rsidRPr="0004707D" w:rsidRDefault="003B63FA" w:rsidP="00CD3690">
      <w:pPr>
        <w:pStyle w:val="PargrafodaLista"/>
        <w:numPr>
          <w:ilvl w:val="2"/>
          <w:numId w:val="20"/>
        </w:numPr>
        <w:spacing w:line="360" w:lineRule="auto"/>
        <w:ind w:left="709" w:firstLine="2"/>
        <w:jc w:val="both"/>
        <w:rPr>
          <w:rFonts w:cs="Times New Roman"/>
        </w:rPr>
      </w:pPr>
      <w:r w:rsidRPr="0004707D">
        <w:rPr>
          <w:rFonts w:cs="Times New Roman"/>
        </w:rPr>
        <w:t>Comunicar ao Fiscal, no prazo de 24 (vinte e quatro) horas, qualquer</w:t>
      </w:r>
      <w:r w:rsidR="0004707D">
        <w:rPr>
          <w:rFonts w:cs="Times New Roman"/>
        </w:rPr>
        <w:t xml:space="preserve"> </w:t>
      </w:r>
      <w:r w:rsidRPr="0004707D">
        <w:rPr>
          <w:rFonts w:cs="Times New Roman"/>
        </w:rPr>
        <w:t>ocorrência anormal ou acidente que se verifique no local dos serviços</w:t>
      </w:r>
      <w:r w:rsidR="00CA42FB">
        <w:rPr>
          <w:rFonts w:cs="Times New Roman"/>
        </w:rPr>
        <w:t>;</w:t>
      </w:r>
    </w:p>
    <w:p w14:paraId="4AC06519" w14:textId="77777777" w:rsidR="003B63FA" w:rsidRPr="0004707D" w:rsidRDefault="003B63FA" w:rsidP="00CD3690">
      <w:pPr>
        <w:pStyle w:val="PargrafodaLista"/>
        <w:numPr>
          <w:ilvl w:val="2"/>
          <w:numId w:val="20"/>
        </w:numPr>
        <w:spacing w:line="360" w:lineRule="auto"/>
        <w:ind w:left="709" w:firstLine="2"/>
        <w:jc w:val="both"/>
        <w:rPr>
          <w:rFonts w:cs="Times New Roman"/>
        </w:rPr>
      </w:pPr>
      <w:r w:rsidRPr="0004707D">
        <w:rPr>
          <w:rFonts w:cs="Times New Roman"/>
        </w:rPr>
        <w:t>Prestar todo esclarecimento ou informação solicitada pelo Contratante ou por seus</w:t>
      </w:r>
      <w:r w:rsidR="0004707D" w:rsidRPr="0004707D">
        <w:rPr>
          <w:rFonts w:cs="Times New Roman"/>
        </w:rPr>
        <w:t xml:space="preserve"> </w:t>
      </w:r>
      <w:r w:rsidRPr="0004707D">
        <w:rPr>
          <w:rFonts w:cs="Times New Roman"/>
        </w:rPr>
        <w:t>prepostos, garantindo-lhes o acesso, a qualquer tempo, ao local dos trabalhos, bem como</w:t>
      </w:r>
      <w:r w:rsidR="0004707D">
        <w:rPr>
          <w:rFonts w:cs="Times New Roman"/>
        </w:rPr>
        <w:t xml:space="preserve"> </w:t>
      </w:r>
      <w:r w:rsidRPr="0004707D">
        <w:rPr>
          <w:rFonts w:cs="Times New Roman"/>
        </w:rPr>
        <w:t>aos documentos relativos à execução do empreendimento</w:t>
      </w:r>
      <w:r w:rsidR="00CA42FB">
        <w:rPr>
          <w:rFonts w:cs="Times New Roman"/>
        </w:rPr>
        <w:t>;</w:t>
      </w:r>
    </w:p>
    <w:p w14:paraId="51F358C2" w14:textId="77777777" w:rsidR="003B63FA" w:rsidRPr="0004707D" w:rsidRDefault="003B63FA" w:rsidP="00CD3690">
      <w:pPr>
        <w:pStyle w:val="PargrafodaLista"/>
        <w:numPr>
          <w:ilvl w:val="2"/>
          <w:numId w:val="20"/>
        </w:numPr>
        <w:spacing w:line="360" w:lineRule="auto"/>
        <w:ind w:left="709" w:firstLine="2"/>
        <w:jc w:val="both"/>
        <w:rPr>
          <w:rFonts w:cs="Times New Roman"/>
        </w:rPr>
      </w:pPr>
      <w:r w:rsidRPr="0004707D">
        <w:rPr>
          <w:rFonts w:cs="Times New Roman"/>
        </w:rPr>
        <w:t>Paralisar, por determinação do Contratante, qualquer atividade que não esteja</w:t>
      </w:r>
      <w:r w:rsidR="0004707D" w:rsidRPr="0004707D">
        <w:rPr>
          <w:rFonts w:cs="Times New Roman"/>
        </w:rPr>
        <w:t xml:space="preserve"> </w:t>
      </w:r>
      <w:r w:rsidRPr="0004707D">
        <w:rPr>
          <w:rFonts w:cs="Times New Roman"/>
        </w:rPr>
        <w:t>sendo executada de acordo com a boa técnica ou que ponha em risco a segurança de</w:t>
      </w:r>
      <w:r w:rsidR="0004707D">
        <w:rPr>
          <w:rFonts w:cs="Times New Roman"/>
        </w:rPr>
        <w:t xml:space="preserve"> </w:t>
      </w:r>
      <w:r w:rsidRPr="0004707D">
        <w:rPr>
          <w:rFonts w:cs="Times New Roman"/>
        </w:rPr>
        <w:t>pessoas ou bens de terceiros</w:t>
      </w:r>
      <w:r w:rsidR="00CA42FB">
        <w:rPr>
          <w:rFonts w:cs="Times New Roman"/>
        </w:rPr>
        <w:t>;</w:t>
      </w:r>
    </w:p>
    <w:p w14:paraId="7FA0DACC" w14:textId="77777777" w:rsidR="003B63FA" w:rsidRPr="0004707D" w:rsidRDefault="003B63FA" w:rsidP="00CD3690">
      <w:pPr>
        <w:pStyle w:val="PargrafodaLista"/>
        <w:numPr>
          <w:ilvl w:val="2"/>
          <w:numId w:val="20"/>
        </w:numPr>
        <w:spacing w:line="360" w:lineRule="auto"/>
        <w:ind w:left="709" w:firstLine="2"/>
        <w:jc w:val="both"/>
        <w:rPr>
          <w:rFonts w:cs="Times New Roman"/>
        </w:rPr>
      </w:pPr>
      <w:r w:rsidRPr="0004707D">
        <w:rPr>
          <w:rFonts w:cs="Times New Roman"/>
        </w:rPr>
        <w:t>Promover a guarda, manutenção e vigilância de materiais, e tudo o que for</w:t>
      </w:r>
      <w:r w:rsidR="0004707D">
        <w:rPr>
          <w:rFonts w:cs="Times New Roman"/>
        </w:rPr>
        <w:t xml:space="preserve"> </w:t>
      </w:r>
      <w:r w:rsidRPr="0004707D">
        <w:rPr>
          <w:rFonts w:cs="Times New Roman"/>
        </w:rPr>
        <w:t>necessário à execução do objeto</w:t>
      </w:r>
      <w:r w:rsidR="00CD47BE">
        <w:rPr>
          <w:rFonts w:cs="Times New Roman"/>
        </w:rPr>
        <w:t>;</w:t>
      </w:r>
    </w:p>
    <w:p w14:paraId="58F6B985" w14:textId="77777777" w:rsidR="003B63FA" w:rsidRPr="00753FA5" w:rsidRDefault="003B63FA" w:rsidP="00CD3690">
      <w:pPr>
        <w:pStyle w:val="PargrafodaLista"/>
        <w:numPr>
          <w:ilvl w:val="2"/>
          <w:numId w:val="20"/>
        </w:numPr>
        <w:spacing w:line="360" w:lineRule="auto"/>
        <w:ind w:left="709" w:firstLine="2"/>
        <w:jc w:val="both"/>
        <w:rPr>
          <w:rFonts w:cs="Times New Roman"/>
        </w:rPr>
      </w:pPr>
      <w:r w:rsidRPr="00753FA5">
        <w:rPr>
          <w:rFonts w:cs="Times New Roman"/>
        </w:rPr>
        <w:lastRenderedPageBreak/>
        <w:t>Conduzir os trabalhos com estrita observância às normas da legislação</w:t>
      </w:r>
      <w:r w:rsidR="00753FA5">
        <w:rPr>
          <w:rFonts w:cs="Times New Roman"/>
        </w:rPr>
        <w:t xml:space="preserve"> </w:t>
      </w:r>
      <w:r w:rsidRPr="00753FA5">
        <w:rPr>
          <w:rFonts w:cs="Times New Roman"/>
        </w:rPr>
        <w:t>pertinente, cumprindo as determinações dos Poderes Públicos, mantendo sempre limpo</w:t>
      </w:r>
      <w:r w:rsidR="00CA42FB" w:rsidRPr="00753FA5">
        <w:rPr>
          <w:rFonts w:cs="Times New Roman"/>
        </w:rPr>
        <w:t>;</w:t>
      </w:r>
    </w:p>
    <w:p w14:paraId="0C381570" w14:textId="77777777" w:rsidR="003B63FA" w:rsidRPr="0004707D" w:rsidRDefault="003B63FA" w:rsidP="00CD3690">
      <w:pPr>
        <w:pStyle w:val="PargrafodaLista"/>
        <w:numPr>
          <w:ilvl w:val="2"/>
          <w:numId w:val="20"/>
        </w:numPr>
        <w:spacing w:line="360" w:lineRule="auto"/>
        <w:ind w:left="709" w:firstLine="2"/>
        <w:jc w:val="both"/>
        <w:rPr>
          <w:rFonts w:cs="Times New Roman"/>
        </w:rPr>
      </w:pPr>
      <w:r w:rsidRPr="0004707D">
        <w:rPr>
          <w:rFonts w:cs="Times New Roman"/>
        </w:rPr>
        <w:t>Não permitir a utilização de qualquer trabalho do menor de dezesseis anos,</w:t>
      </w:r>
      <w:r w:rsidR="0004707D" w:rsidRPr="0004707D">
        <w:rPr>
          <w:rFonts w:cs="Times New Roman"/>
        </w:rPr>
        <w:t xml:space="preserve"> </w:t>
      </w:r>
      <w:r w:rsidRPr="0004707D">
        <w:rPr>
          <w:rFonts w:cs="Times New Roman"/>
        </w:rPr>
        <w:t>exceto na condição de aprendiz para os maiores de quatorze anos, nem permitir a</w:t>
      </w:r>
      <w:r w:rsidR="0004707D" w:rsidRPr="0004707D">
        <w:rPr>
          <w:rFonts w:cs="Times New Roman"/>
        </w:rPr>
        <w:t xml:space="preserve"> u</w:t>
      </w:r>
      <w:r w:rsidRPr="0004707D">
        <w:rPr>
          <w:rFonts w:cs="Times New Roman"/>
        </w:rPr>
        <w:t>tilização do trabalho do menor de dezoito anos em trabalho noturno, perigoso ou</w:t>
      </w:r>
      <w:r w:rsidR="0004707D">
        <w:rPr>
          <w:rFonts w:cs="Times New Roman"/>
        </w:rPr>
        <w:t xml:space="preserve"> </w:t>
      </w:r>
      <w:r w:rsidRPr="0004707D">
        <w:rPr>
          <w:rFonts w:cs="Times New Roman"/>
        </w:rPr>
        <w:t>insalubre;</w:t>
      </w:r>
    </w:p>
    <w:p w14:paraId="5E9B0F4D" w14:textId="77777777" w:rsidR="003B63FA" w:rsidRPr="0004707D" w:rsidRDefault="003B63FA" w:rsidP="00CD3690">
      <w:pPr>
        <w:pStyle w:val="PargrafodaLista"/>
        <w:numPr>
          <w:ilvl w:val="2"/>
          <w:numId w:val="20"/>
        </w:numPr>
        <w:spacing w:line="360" w:lineRule="auto"/>
        <w:ind w:left="709" w:firstLine="2"/>
        <w:jc w:val="both"/>
        <w:rPr>
          <w:rFonts w:cs="Times New Roman"/>
        </w:rPr>
      </w:pPr>
      <w:r w:rsidRPr="0004707D">
        <w:rPr>
          <w:rFonts w:cs="Times New Roman"/>
        </w:rPr>
        <w:t>Manter compatibilidade com as</w:t>
      </w:r>
      <w:r w:rsidR="0004707D">
        <w:rPr>
          <w:rFonts w:cs="Times New Roman"/>
        </w:rPr>
        <w:t xml:space="preserve"> </w:t>
      </w:r>
      <w:r w:rsidRPr="0004707D">
        <w:rPr>
          <w:rFonts w:cs="Times New Roman"/>
        </w:rPr>
        <w:t>obrigações assumidas, todas as condições exigidas para habilitação na licitação;</w:t>
      </w:r>
    </w:p>
    <w:p w14:paraId="7DA6DDDA" w14:textId="77777777" w:rsidR="003B63FA" w:rsidRPr="0004707D" w:rsidRDefault="003B63FA" w:rsidP="00CD3690">
      <w:pPr>
        <w:pStyle w:val="PargrafodaLista"/>
        <w:numPr>
          <w:ilvl w:val="2"/>
          <w:numId w:val="20"/>
        </w:numPr>
        <w:spacing w:line="360" w:lineRule="auto"/>
        <w:ind w:left="709" w:firstLine="2"/>
        <w:jc w:val="both"/>
        <w:rPr>
          <w:rFonts w:cs="Times New Roman"/>
        </w:rPr>
      </w:pPr>
      <w:r w:rsidRPr="0004707D">
        <w:rPr>
          <w:rFonts w:cs="Times New Roman"/>
        </w:rPr>
        <w:t>Guardar sigilo sobre todas as informações obtidas em decorrência do</w:t>
      </w:r>
      <w:r w:rsidR="0004707D">
        <w:rPr>
          <w:rFonts w:cs="Times New Roman"/>
        </w:rPr>
        <w:t xml:space="preserve"> </w:t>
      </w:r>
      <w:r w:rsidRPr="0004707D">
        <w:rPr>
          <w:rFonts w:cs="Times New Roman"/>
        </w:rPr>
        <w:t xml:space="preserve">cumprimento </w:t>
      </w:r>
      <w:r w:rsidR="00CD47BE">
        <w:rPr>
          <w:rFonts w:cs="Times New Roman"/>
        </w:rPr>
        <w:t>do serviço</w:t>
      </w:r>
      <w:r w:rsidRPr="0004707D">
        <w:rPr>
          <w:rFonts w:cs="Times New Roman"/>
        </w:rPr>
        <w:t>;</w:t>
      </w:r>
    </w:p>
    <w:p w14:paraId="0599EF15" w14:textId="77777777" w:rsidR="003B63FA" w:rsidRPr="0004707D" w:rsidRDefault="003B63FA" w:rsidP="00CD3690">
      <w:pPr>
        <w:pStyle w:val="PargrafodaLista"/>
        <w:numPr>
          <w:ilvl w:val="2"/>
          <w:numId w:val="20"/>
        </w:numPr>
        <w:spacing w:line="360" w:lineRule="auto"/>
        <w:ind w:left="709" w:firstLine="2"/>
        <w:jc w:val="both"/>
        <w:rPr>
          <w:rFonts w:cs="Times New Roman"/>
        </w:rPr>
      </w:pPr>
      <w:r w:rsidRPr="0004707D">
        <w:rPr>
          <w:rFonts w:cs="Times New Roman"/>
        </w:rPr>
        <w:t>Arcar com o ônus decorrente de eventual equívoco no dimensionamento dos</w:t>
      </w:r>
      <w:r w:rsidR="0004707D" w:rsidRPr="0004707D">
        <w:rPr>
          <w:rFonts w:cs="Times New Roman"/>
        </w:rPr>
        <w:t xml:space="preserve"> </w:t>
      </w:r>
      <w:r w:rsidRPr="0004707D">
        <w:rPr>
          <w:rFonts w:cs="Times New Roman"/>
        </w:rPr>
        <w:t>quantitativos de sua proposta, inclusive quanto aos custos variáveis decorrentes de fatores</w:t>
      </w:r>
      <w:r w:rsidR="0004707D" w:rsidRPr="0004707D">
        <w:rPr>
          <w:rFonts w:cs="Times New Roman"/>
        </w:rPr>
        <w:t xml:space="preserve"> </w:t>
      </w:r>
      <w:r w:rsidRPr="0004707D">
        <w:rPr>
          <w:rFonts w:cs="Times New Roman"/>
        </w:rPr>
        <w:t>futuros e incertos, devendo complementá-los, caso o previsto inicialmente em sua</w:t>
      </w:r>
      <w:r w:rsidR="0004707D" w:rsidRPr="0004707D">
        <w:rPr>
          <w:rFonts w:cs="Times New Roman"/>
        </w:rPr>
        <w:t xml:space="preserve"> </w:t>
      </w:r>
      <w:r w:rsidRPr="0004707D">
        <w:rPr>
          <w:rFonts w:cs="Times New Roman"/>
        </w:rPr>
        <w:t>proposta não seja satisfatório para o atendimento do objeto da contratação, exceto quando</w:t>
      </w:r>
      <w:r w:rsidR="0004707D">
        <w:rPr>
          <w:rFonts w:cs="Times New Roman"/>
        </w:rPr>
        <w:t xml:space="preserve"> </w:t>
      </w:r>
      <w:r w:rsidRPr="0004707D">
        <w:rPr>
          <w:rFonts w:cs="Times New Roman"/>
        </w:rPr>
        <w:t>ocorrer algum dos eventos arrolados no art. 124, II, d, da Lei nº 14.133, de 2021;</w:t>
      </w:r>
    </w:p>
    <w:p w14:paraId="7D75A7E8" w14:textId="77777777" w:rsidR="003B63FA" w:rsidRPr="0004707D" w:rsidRDefault="003B63FA" w:rsidP="00CD3690">
      <w:pPr>
        <w:pStyle w:val="PargrafodaLista"/>
        <w:numPr>
          <w:ilvl w:val="2"/>
          <w:numId w:val="20"/>
        </w:numPr>
        <w:spacing w:line="360" w:lineRule="auto"/>
        <w:ind w:left="709" w:firstLine="2"/>
        <w:jc w:val="both"/>
        <w:rPr>
          <w:rFonts w:cs="Times New Roman"/>
        </w:rPr>
      </w:pPr>
      <w:r w:rsidRPr="0004707D">
        <w:rPr>
          <w:rFonts w:cs="Times New Roman"/>
        </w:rPr>
        <w:t>Cumprir, além dos postulados legais vigentes de âmbito federal, estadual ou</w:t>
      </w:r>
      <w:r w:rsidR="0004707D">
        <w:rPr>
          <w:rFonts w:cs="Times New Roman"/>
        </w:rPr>
        <w:t xml:space="preserve"> </w:t>
      </w:r>
      <w:r w:rsidRPr="0004707D">
        <w:rPr>
          <w:rFonts w:cs="Times New Roman"/>
        </w:rPr>
        <w:t>municipal, as normas de segurança do Contratante;</w:t>
      </w:r>
    </w:p>
    <w:p w14:paraId="25B760BA" w14:textId="77777777" w:rsidR="0033088F" w:rsidRPr="005C65F3" w:rsidRDefault="0033088F" w:rsidP="00CD3690">
      <w:pPr>
        <w:pStyle w:val="PargrafodaLista"/>
        <w:numPr>
          <w:ilvl w:val="0"/>
          <w:numId w:val="20"/>
        </w:numPr>
        <w:shd w:val="clear" w:color="auto" w:fill="F1A983" w:themeFill="accent2" w:themeFillTint="99"/>
        <w:spacing w:line="360" w:lineRule="auto"/>
        <w:jc w:val="both"/>
        <w:rPr>
          <w:rFonts w:cs="Times New Roman"/>
          <w:b/>
          <w:bCs/>
        </w:rPr>
      </w:pPr>
      <w:r w:rsidRPr="005C65F3">
        <w:rPr>
          <w:rFonts w:cs="Times New Roman"/>
          <w:b/>
          <w:bCs/>
        </w:rPr>
        <w:t>ADEQUAÇÃO ORÇAMENTÁRIA</w:t>
      </w:r>
    </w:p>
    <w:p w14:paraId="07067359" w14:textId="77777777" w:rsidR="005C65F3" w:rsidRDefault="009F74E7" w:rsidP="00CD3690">
      <w:pPr>
        <w:pStyle w:val="PargrafodaLista"/>
        <w:numPr>
          <w:ilvl w:val="1"/>
          <w:numId w:val="20"/>
        </w:numPr>
        <w:spacing w:line="360" w:lineRule="auto"/>
        <w:ind w:left="0" w:firstLine="1"/>
        <w:jc w:val="both"/>
        <w:rPr>
          <w:rFonts w:cs="Times New Roman"/>
        </w:rPr>
      </w:pPr>
      <w:r w:rsidRPr="005C65F3">
        <w:rPr>
          <w:rFonts w:cs="Times New Roman"/>
        </w:rPr>
        <w:t xml:space="preserve">As despesas decorrentes da presente contratação correrão à conta de recursos específicos consignados no </w:t>
      </w:r>
      <w:r w:rsidR="005C65F3">
        <w:rPr>
          <w:rFonts w:cs="Times New Roman"/>
        </w:rPr>
        <w:t>O</w:t>
      </w:r>
      <w:r w:rsidRPr="005C65F3">
        <w:rPr>
          <w:rFonts w:cs="Times New Roman"/>
        </w:rPr>
        <w:t>rçamento deste exercício</w:t>
      </w:r>
      <w:r w:rsidR="005C65F3">
        <w:rPr>
          <w:rFonts w:cs="Times New Roman"/>
        </w:rPr>
        <w:t>.</w:t>
      </w:r>
    </w:p>
    <w:p w14:paraId="1D83E484" w14:textId="77777777" w:rsidR="005C65F3" w:rsidRDefault="005C65F3" w:rsidP="00CD3690">
      <w:pPr>
        <w:pStyle w:val="PargrafodaLista"/>
        <w:numPr>
          <w:ilvl w:val="1"/>
          <w:numId w:val="20"/>
        </w:numPr>
        <w:spacing w:line="360" w:lineRule="auto"/>
        <w:ind w:left="0" w:firstLine="1"/>
        <w:jc w:val="both"/>
        <w:rPr>
          <w:rFonts w:cs="Times New Roman"/>
        </w:rPr>
      </w:pPr>
      <w:r w:rsidRPr="005C65F3">
        <w:rPr>
          <w:rFonts w:cs="Times New Roman"/>
        </w:rPr>
        <w:t xml:space="preserve">A contratação será atendida pela seguinte dotação: </w:t>
      </w:r>
    </w:p>
    <w:p w14:paraId="67E264DB" w14:textId="77777777" w:rsidR="009F74E7" w:rsidRPr="005C65F3" w:rsidRDefault="005C65F3" w:rsidP="005C65F3">
      <w:pPr>
        <w:pStyle w:val="PargrafodaLista"/>
        <w:spacing w:line="360" w:lineRule="auto"/>
        <w:ind w:left="709"/>
        <w:jc w:val="both"/>
        <w:rPr>
          <w:rFonts w:cs="Times New Roman"/>
        </w:rPr>
      </w:pPr>
      <w:r>
        <w:rPr>
          <w:rFonts w:cs="Times New Roman"/>
        </w:rPr>
        <w:t xml:space="preserve">I) </w:t>
      </w:r>
      <w:r w:rsidR="009F74E7" w:rsidRPr="005C65F3">
        <w:rPr>
          <w:rFonts w:cs="Times New Roman"/>
        </w:rPr>
        <w:t xml:space="preserve">Fonte de Recursos:  </w:t>
      </w:r>
    </w:p>
    <w:p w14:paraId="73441BA5" w14:textId="77777777" w:rsidR="009F74E7" w:rsidRPr="000F3510" w:rsidRDefault="005C65F3" w:rsidP="005C65F3">
      <w:pPr>
        <w:spacing w:line="360" w:lineRule="auto"/>
        <w:ind w:left="709"/>
        <w:jc w:val="both"/>
        <w:rPr>
          <w:rFonts w:cs="Times New Roman"/>
        </w:rPr>
      </w:pPr>
      <w:r>
        <w:rPr>
          <w:rFonts w:cs="Times New Roman"/>
        </w:rPr>
        <w:t xml:space="preserve">II) </w:t>
      </w:r>
      <w:r w:rsidR="009F74E7" w:rsidRPr="000F3510">
        <w:rPr>
          <w:rFonts w:cs="Times New Roman"/>
        </w:rPr>
        <w:t xml:space="preserve">Programa de Trabalho: </w:t>
      </w:r>
    </w:p>
    <w:p w14:paraId="16E56CF9" w14:textId="77777777" w:rsidR="009F74E7" w:rsidRPr="000F3510" w:rsidRDefault="005C65F3" w:rsidP="005C65F3">
      <w:pPr>
        <w:spacing w:line="360" w:lineRule="auto"/>
        <w:ind w:left="709"/>
        <w:jc w:val="both"/>
        <w:rPr>
          <w:rFonts w:cs="Times New Roman"/>
        </w:rPr>
      </w:pPr>
      <w:r>
        <w:rPr>
          <w:rFonts w:cs="Times New Roman"/>
        </w:rPr>
        <w:t xml:space="preserve">III) </w:t>
      </w:r>
      <w:r w:rsidR="009F74E7" w:rsidRPr="000F3510">
        <w:rPr>
          <w:rFonts w:cs="Times New Roman"/>
        </w:rPr>
        <w:t>Elemento de Despesa</w:t>
      </w:r>
      <w:r w:rsidR="009F74E7" w:rsidRPr="000F3510">
        <w:rPr>
          <w:rFonts w:cs="Times New Roman"/>
          <w:highlight w:val="lightGray"/>
        </w:rPr>
        <w:t>:</w:t>
      </w:r>
      <w:r w:rsidR="009F74E7" w:rsidRPr="000F3510">
        <w:rPr>
          <w:rFonts w:cs="Times New Roman"/>
        </w:rPr>
        <w:t xml:space="preserve"> </w:t>
      </w:r>
    </w:p>
    <w:p w14:paraId="7A9252D0" w14:textId="77777777" w:rsidR="00C31D59" w:rsidRPr="000F3510" w:rsidRDefault="00C31D59" w:rsidP="00CD3690">
      <w:pPr>
        <w:pStyle w:val="PargrafodaLista"/>
        <w:numPr>
          <w:ilvl w:val="1"/>
          <w:numId w:val="20"/>
        </w:numPr>
        <w:spacing w:line="360" w:lineRule="auto"/>
        <w:ind w:left="0" w:firstLine="1"/>
        <w:jc w:val="both"/>
        <w:rPr>
          <w:rFonts w:cs="Times New Roman"/>
        </w:rPr>
      </w:pPr>
      <w:r w:rsidRPr="000F3510">
        <w:rPr>
          <w:rFonts w:cs="Times New Roman"/>
        </w:rPr>
        <w:t xml:space="preserve">A dotação relativa aos exercícios financeiros subsequentes será indicada após aprovação da Lei Orçamentária respectiva e liberação dos créditos correspondentes, mediante apostilamento. </w:t>
      </w:r>
    </w:p>
    <w:p w14:paraId="221CE61C" w14:textId="4AFF435E" w:rsidR="00EF762E" w:rsidRDefault="003B63FA" w:rsidP="00CA42FB">
      <w:pPr>
        <w:jc w:val="center"/>
        <w:rPr>
          <w:rFonts w:cs="Times New Roman"/>
        </w:rPr>
      </w:pPr>
      <w:r w:rsidRPr="00800311">
        <w:rPr>
          <w:rFonts w:cs="Times New Roman"/>
        </w:rPr>
        <w:t xml:space="preserve">Niterói, </w:t>
      </w:r>
      <w:r w:rsidR="00543F4C">
        <w:rPr>
          <w:rFonts w:cs="Times New Roman"/>
        </w:rPr>
        <w:t>23</w:t>
      </w:r>
      <w:r w:rsidR="00C8047D">
        <w:rPr>
          <w:rFonts w:cs="Times New Roman"/>
        </w:rPr>
        <w:t>/0</w:t>
      </w:r>
      <w:r w:rsidR="00671EDA">
        <w:rPr>
          <w:rFonts w:cs="Times New Roman"/>
        </w:rPr>
        <w:t>9</w:t>
      </w:r>
      <w:r w:rsidR="00C8047D">
        <w:rPr>
          <w:rFonts w:cs="Times New Roman"/>
        </w:rPr>
        <w:t>/2025</w:t>
      </w:r>
      <w:r w:rsidR="00800311">
        <w:rPr>
          <w:rFonts w:cs="Times New Roman"/>
        </w:rPr>
        <w:t>.</w:t>
      </w:r>
    </w:p>
    <w:p w14:paraId="388DC4B9" w14:textId="77777777" w:rsidR="00CD2778" w:rsidRPr="00800311" w:rsidRDefault="00CD2778" w:rsidP="00CA42FB">
      <w:pPr>
        <w:jc w:val="center"/>
        <w:rPr>
          <w:rFonts w:cs="Times New Roman"/>
        </w:rPr>
      </w:pPr>
    </w:p>
    <w:p w14:paraId="2C6EE5D6" w14:textId="77777777" w:rsidR="003B63FA" w:rsidRDefault="003B63FA" w:rsidP="00CA42FB">
      <w:pPr>
        <w:jc w:val="center"/>
        <w:rPr>
          <w:color w:val="000000"/>
        </w:rPr>
      </w:pPr>
      <w:r w:rsidRPr="007225F6">
        <w:rPr>
          <w:color w:val="000000"/>
        </w:rPr>
        <w:t>Elaborado por:</w:t>
      </w:r>
    </w:p>
    <w:p w14:paraId="35742007" w14:textId="77777777" w:rsidR="00800311" w:rsidRPr="007225F6" w:rsidRDefault="00800311" w:rsidP="00CA42FB">
      <w:pPr>
        <w:jc w:val="center"/>
        <w:rPr>
          <w:color w:val="000000"/>
        </w:rPr>
      </w:pPr>
    </w:p>
    <w:p w14:paraId="243DC714" w14:textId="31C0CB78" w:rsidR="00CD2778" w:rsidRDefault="00CD2778" w:rsidP="00CD2778"/>
    <w:p w14:paraId="4C4A8167" w14:textId="77777777" w:rsidR="00CD2778" w:rsidRPr="00632AFF" w:rsidRDefault="00CD2778" w:rsidP="00CD2778"/>
    <w:p w14:paraId="5621F9B6" w14:textId="77777777" w:rsidR="00CD2778" w:rsidRPr="000F3510" w:rsidRDefault="00CD2778" w:rsidP="00CD2778">
      <w:pPr>
        <w:jc w:val="center"/>
      </w:pPr>
      <w:r w:rsidRPr="00632AFF">
        <w:rPr>
          <w:b/>
          <w:bCs/>
          <w:color w:val="000000"/>
        </w:rPr>
        <w:lastRenderedPageBreak/>
        <w:t>Equipe de Planejamento:</w:t>
      </w:r>
    </w:p>
    <w:p w14:paraId="285800CA" w14:textId="4E914257" w:rsidR="00CD2778" w:rsidRDefault="00CD2778" w:rsidP="00CD2778">
      <w:pPr>
        <w:jc w:val="center"/>
      </w:pPr>
    </w:p>
    <w:p w14:paraId="35AAE756" w14:textId="78799F03" w:rsidR="00CD2778" w:rsidRDefault="00CD2778" w:rsidP="00CD2778">
      <w:pPr>
        <w:jc w:val="center"/>
      </w:pPr>
    </w:p>
    <w:p w14:paraId="3FAA7908" w14:textId="77777777" w:rsidR="00CD2778" w:rsidRPr="00632AFF" w:rsidRDefault="00CD2778" w:rsidP="00CD2778">
      <w:pPr>
        <w:jc w:val="center"/>
        <w:rPr>
          <w:color w:val="000000"/>
        </w:rPr>
      </w:pPr>
      <w:r w:rsidRPr="00632AFF">
        <w:rPr>
          <w:color w:val="000000"/>
        </w:rPr>
        <w:t>Assinatura</w:t>
      </w:r>
    </w:p>
    <w:p w14:paraId="09F1F6BC" w14:textId="77777777" w:rsidR="00CD2778" w:rsidRPr="00632AFF" w:rsidRDefault="00CD2778" w:rsidP="00CD2778">
      <w:pPr>
        <w:tabs>
          <w:tab w:val="left" w:pos="3060"/>
          <w:tab w:val="center" w:pos="4395"/>
        </w:tabs>
        <w:jc w:val="center"/>
        <w:rPr>
          <w:b/>
        </w:rPr>
      </w:pPr>
      <w:r w:rsidRPr="00632AFF">
        <w:rPr>
          <w:b/>
          <w:bCs/>
        </w:rPr>
        <w:t>Caio Cezar Peixoto de Rezende</w:t>
      </w:r>
      <w:r w:rsidRPr="00632AFF">
        <w:rPr>
          <w:b/>
          <w:bCs/>
        </w:rPr>
        <w:br/>
      </w:r>
      <w:r w:rsidRPr="00CD2778">
        <w:t>1246.684-0</w:t>
      </w:r>
    </w:p>
    <w:p w14:paraId="6CD62EF2" w14:textId="6FD3F9AA" w:rsidR="00CD2778" w:rsidRDefault="00CD2778" w:rsidP="00CD2778">
      <w:pPr>
        <w:jc w:val="center"/>
      </w:pPr>
    </w:p>
    <w:p w14:paraId="321DE36C" w14:textId="77777777" w:rsidR="00CD2778" w:rsidRPr="00632AFF" w:rsidRDefault="00CD2778" w:rsidP="00CD2778">
      <w:pPr>
        <w:jc w:val="center"/>
      </w:pPr>
    </w:p>
    <w:p w14:paraId="532303B9" w14:textId="77777777" w:rsidR="00CD2778" w:rsidRPr="00632AFF" w:rsidRDefault="00CD2778" w:rsidP="00CD2778">
      <w:pPr>
        <w:jc w:val="center"/>
      </w:pPr>
      <w:r w:rsidRPr="00632AFF">
        <w:t>Assinatura</w:t>
      </w:r>
    </w:p>
    <w:p w14:paraId="0152AED8" w14:textId="77777777" w:rsidR="00CD2778" w:rsidRPr="00632AFF" w:rsidRDefault="00CD2778" w:rsidP="00CD2778">
      <w:pPr>
        <w:jc w:val="center"/>
        <w:rPr>
          <w:b/>
          <w:bCs/>
        </w:rPr>
      </w:pPr>
      <w:proofErr w:type="spellStart"/>
      <w:r w:rsidRPr="00632AFF">
        <w:rPr>
          <w:b/>
          <w:bCs/>
        </w:rPr>
        <w:t>Gabriell</w:t>
      </w:r>
      <w:proofErr w:type="spellEnd"/>
      <w:r w:rsidRPr="00632AFF">
        <w:rPr>
          <w:b/>
          <w:bCs/>
        </w:rPr>
        <w:t xml:space="preserve"> Pinheiro de Almeida</w:t>
      </w:r>
      <w:r w:rsidRPr="00632AFF">
        <w:rPr>
          <w:b/>
          <w:bCs/>
        </w:rPr>
        <w:br/>
      </w:r>
      <w:r w:rsidRPr="00CD2778">
        <w:rPr>
          <w:bCs/>
        </w:rPr>
        <w:t>1244.426-0</w:t>
      </w:r>
    </w:p>
    <w:p w14:paraId="5C0A57C1" w14:textId="77777777" w:rsidR="00CD2778" w:rsidRPr="00632AFF" w:rsidRDefault="00CD2778" w:rsidP="00CD2778">
      <w:pPr>
        <w:jc w:val="center"/>
        <w:rPr>
          <w:bCs/>
        </w:rPr>
      </w:pPr>
    </w:p>
    <w:p w14:paraId="13D5654D" w14:textId="77777777" w:rsidR="00CD2778" w:rsidRPr="00632AFF" w:rsidRDefault="00CD2778" w:rsidP="00CD2778">
      <w:pPr>
        <w:jc w:val="center"/>
        <w:rPr>
          <w:bCs/>
        </w:rPr>
      </w:pPr>
    </w:p>
    <w:p w14:paraId="7C9C0646" w14:textId="77777777" w:rsidR="00CD2778" w:rsidRPr="00632AFF" w:rsidRDefault="00CD2778" w:rsidP="00CD2778">
      <w:pPr>
        <w:jc w:val="center"/>
      </w:pPr>
      <w:r w:rsidRPr="00632AFF">
        <w:t>Assinatura</w:t>
      </w:r>
    </w:p>
    <w:p w14:paraId="08A99A54" w14:textId="77777777" w:rsidR="00CD2778" w:rsidRPr="00CD2778" w:rsidRDefault="00CD2778" w:rsidP="00CD2778">
      <w:pPr>
        <w:jc w:val="center"/>
        <w:rPr>
          <w:bCs/>
        </w:rPr>
      </w:pPr>
      <w:r w:rsidRPr="00632AFF">
        <w:rPr>
          <w:b/>
          <w:bCs/>
        </w:rPr>
        <w:t>Fabiano Moreira Duarte</w:t>
      </w:r>
      <w:r w:rsidRPr="00632AFF">
        <w:rPr>
          <w:b/>
          <w:bCs/>
        </w:rPr>
        <w:br/>
      </w:r>
      <w:r w:rsidRPr="00CD2778">
        <w:rPr>
          <w:bCs/>
        </w:rPr>
        <w:t>1245.532-0</w:t>
      </w:r>
    </w:p>
    <w:p w14:paraId="6D923565" w14:textId="77777777" w:rsidR="00CD2778" w:rsidRPr="00632AFF" w:rsidRDefault="00CD2778" w:rsidP="00CD2778">
      <w:pPr>
        <w:jc w:val="center"/>
      </w:pPr>
    </w:p>
    <w:p w14:paraId="637DDCA4" w14:textId="77777777" w:rsidR="001C4DFA" w:rsidRDefault="001C4DFA" w:rsidP="001C4DFA">
      <w:pPr>
        <w:jc w:val="center"/>
      </w:pPr>
    </w:p>
    <w:p w14:paraId="6E8669E6" w14:textId="77777777" w:rsidR="001C4DFA" w:rsidRPr="001C4DFA" w:rsidRDefault="001C4DFA" w:rsidP="001C4DFA">
      <w:pPr>
        <w:jc w:val="center"/>
      </w:pPr>
      <w:r w:rsidRPr="001C4DFA">
        <w:t>Aprovado por:</w:t>
      </w:r>
    </w:p>
    <w:p w14:paraId="35999E8E" w14:textId="77777777" w:rsidR="001C4DFA" w:rsidRPr="001C4DFA" w:rsidRDefault="001C4DFA" w:rsidP="001C4DFA">
      <w:pPr>
        <w:jc w:val="center"/>
      </w:pPr>
    </w:p>
    <w:p w14:paraId="61648D1E" w14:textId="77777777" w:rsidR="001C4DFA" w:rsidRPr="001C4DFA" w:rsidRDefault="001C4DFA" w:rsidP="001C4DFA">
      <w:pPr>
        <w:jc w:val="center"/>
      </w:pPr>
    </w:p>
    <w:p w14:paraId="6986A870" w14:textId="77777777" w:rsidR="001C4DFA" w:rsidRPr="001B5A89" w:rsidRDefault="001C4DFA" w:rsidP="001C4DFA">
      <w:pPr>
        <w:jc w:val="center"/>
        <w:rPr>
          <w:b/>
        </w:rPr>
      </w:pPr>
      <w:r w:rsidRPr="001B5A89">
        <w:rPr>
          <w:b/>
        </w:rPr>
        <w:t>Elton Teixeira Rosa da Silva</w:t>
      </w:r>
    </w:p>
    <w:p w14:paraId="6DF8CA25" w14:textId="77777777" w:rsidR="001C4DFA" w:rsidRPr="001C4DFA" w:rsidRDefault="001C4DFA" w:rsidP="001C4DFA">
      <w:pPr>
        <w:jc w:val="center"/>
      </w:pPr>
      <w:r w:rsidRPr="001C4DFA">
        <w:t>Secretário Municipal de Assistência Social e Economia Solidária</w:t>
      </w:r>
    </w:p>
    <w:p w14:paraId="7C6FD823" w14:textId="77777777" w:rsidR="001C4DFA" w:rsidRPr="001C4DFA" w:rsidRDefault="001C4DFA" w:rsidP="001C4DFA">
      <w:pPr>
        <w:jc w:val="center"/>
      </w:pPr>
    </w:p>
    <w:p w14:paraId="69C3A9BA" w14:textId="77777777" w:rsidR="001C4DFA" w:rsidRPr="001C4DFA" w:rsidRDefault="001C4DFA" w:rsidP="001C4DFA">
      <w:pPr>
        <w:jc w:val="center"/>
      </w:pPr>
    </w:p>
    <w:p w14:paraId="12533DE2" w14:textId="77777777" w:rsidR="003B63FA" w:rsidRDefault="003B63FA" w:rsidP="00CA42FB">
      <w:pPr>
        <w:jc w:val="center"/>
      </w:pPr>
    </w:p>
    <w:p w14:paraId="1E79BD80" w14:textId="77777777" w:rsidR="00CD47BE" w:rsidRDefault="00CD47BE" w:rsidP="00CA42FB">
      <w:pPr>
        <w:jc w:val="center"/>
      </w:pPr>
    </w:p>
    <w:p w14:paraId="3F67AC65" w14:textId="77777777" w:rsidR="00CD47BE" w:rsidRDefault="00CD47BE" w:rsidP="00CA42FB">
      <w:pPr>
        <w:jc w:val="center"/>
      </w:pPr>
    </w:p>
    <w:p w14:paraId="074D70D1" w14:textId="77777777" w:rsidR="00CD47BE" w:rsidRDefault="00CD47BE" w:rsidP="00CA42FB">
      <w:pPr>
        <w:jc w:val="center"/>
      </w:pPr>
    </w:p>
    <w:p w14:paraId="40EDB866" w14:textId="77777777" w:rsidR="00CD47BE" w:rsidRDefault="00CD47BE" w:rsidP="00CA42FB">
      <w:pPr>
        <w:jc w:val="center"/>
      </w:pPr>
    </w:p>
    <w:p w14:paraId="7AC7FCEA" w14:textId="77777777" w:rsidR="00CD47BE" w:rsidRDefault="00CD47BE" w:rsidP="00CA42FB">
      <w:pPr>
        <w:jc w:val="center"/>
      </w:pPr>
    </w:p>
    <w:p w14:paraId="653E915F" w14:textId="77777777" w:rsidR="00CD47BE" w:rsidRDefault="00CD47BE" w:rsidP="00CA42FB">
      <w:pPr>
        <w:jc w:val="center"/>
      </w:pPr>
    </w:p>
    <w:p w14:paraId="2C5BC6CD" w14:textId="77777777" w:rsidR="00CD47BE" w:rsidRDefault="00CD47BE" w:rsidP="00CA42FB">
      <w:pPr>
        <w:jc w:val="center"/>
      </w:pPr>
    </w:p>
    <w:p w14:paraId="57E65F6B" w14:textId="77777777" w:rsidR="00CD47BE" w:rsidRDefault="00CD47BE" w:rsidP="00CA42FB">
      <w:pPr>
        <w:jc w:val="center"/>
      </w:pPr>
    </w:p>
    <w:p w14:paraId="3BE76782" w14:textId="77777777" w:rsidR="00CD47BE" w:rsidRDefault="00CD47BE" w:rsidP="00CA42FB">
      <w:pPr>
        <w:jc w:val="center"/>
      </w:pPr>
    </w:p>
    <w:p w14:paraId="377AC5B0" w14:textId="77777777" w:rsidR="00CD47BE" w:rsidRDefault="00CD47BE" w:rsidP="00CA42FB">
      <w:pPr>
        <w:jc w:val="center"/>
      </w:pPr>
    </w:p>
    <w:p w14:paraId="7BFEB425" w14:textId="77777777" w:rsidR="00CD47BE" w:rsidRDefault="00CD47BE" w:rsidP="00CA42FB">
      <w:pPr>
        <w:jc w:val="center"/>
      </w:pPr>
    </w:p>
    <w:p w14:paraId="7551ED05" w14:textId="77777777" w:rsidR="00CD47BE" w:rsidRDefault="00CD47BE" w:rsidP="00CA42FB">
      <w:pPr>
        <w:jc w:val="center"/>
      </w:pPr>
    </w:p>
    <w:p w14:paraId="62FEC323" w14:textId="77777777" w:rsidR="00CD47BE" w:rsidRDefault="00CD47BE" w:rsidP="00CA42FB">
      <w:pPr>
        <w:jc w:val="center"/>
      </w:pPr>
    </w:p>
    <w:p w14:paraId="62910C53" w14:textId="77777777" w:rsidR="00C8047D" w:rsidRDefault="00C8047D" w:rsidP="00CA42FB">
      <w:pPr>
        <w:jc w:val="center"/>
      </w:pPr>
    </w:p>
    <w:p w14:paraId="7192BA98" w14:textId="77777777" w:rsidR="00C8047D" w:rsidRDefault="00C8047D" w:rsidP="00CA42FB">
      <w:pPr>
        <w:jc w:val="center"/>
      </w:pPr>
    </w:p>
    <w:sectPr w:rsidR="00C8047D" w:rsidSect="003E1D27">
      <w:headerReference w:type="default" r:id="rId8"/>
      <w:pgSz w:w="11906" w:h="16838"/>
      <w:pgMar w:top="1417" w:right="1701" w:bottom="1417"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E1BA5" w14:textId="77777777" w:rsidR="00D2535C" w:rsidRDefault="00D2535C" w:rsidP="0033088F">
      <w:r>
        <w:separator/>
      </w:r>
    </w:p>
  </w:endnote>
  <w:endnote w:type="continuationSeparator" w:id="0">
    <w:p w14:paraId="3B8589C3" w14:textId="77777777" w:rsidR="00D2535C" w:rsidRDefault="00D2535C" w:rsidP="00330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ＭＳ 明朝">
    <w:altName w:val="HGPMinchoE"/>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569C3" w14:textId="77777777" w:rsidR="00D2535C" w:rsidRDefault="00D2535C" w:rsidP="0033088F">
      <w:r>
        <w:separator/>
      </w:r>
    </w:p>
  </w:footnote>
  <w:footnote w:type="continuationSeparator" w:id="0">
    <w:p w14:paraId="42630562" w14:textId="77777777" w:rsidR="00D2535C" w:rsidRDefault="00D2535C" w:rsidP="003308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55D2B" w14:textId="77777777" w:rsidR="006E7AA2" w:rsidRPr="005C65F3" w:rsidRDefault="00522199" w:rsidP="00522199">
    <w:pPr>
      <w:pStyle w:val="Cabealho"/>
      <w:jc w:val="center"/>
    </w:pPr>
    <w:r w:rsidRPr="00037951">
      <w:rPr>
        <w:noProof/>
        <w:lang w:eastAsia="pt-BR"/>
      </w:rPr>
      <w:drawing>
        <wp:inline distT="0" distB="0" distL="0" distR="0" wp14:anchorId="0C5F1082" wp14:editId="3608FD20">
          <wp:extent cx="2419350" cy="1025970"/>
          <wp:effectExtent l="0" t="0" r="0" b="0"/>
          <wp:docPr id="126357000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515" cy="10374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F4AB9"/>
    <w:multiLevelType w:val="multilevel"/>
    <w:tmpl w:val="954E5A9C"/>
    <w:lvl w:ilvl="0">
      <w:start w:val="1"/>
      <w:numFmt w:val="decimal"/>
      <w:lvlText w:val="%1."/>
      <w:lvlJc w:val="left"/>
      <w:pPr>
        <w:ind w:left="360" w:hanging="360"/>
      </w:pPr>
      <w:rPr>
        <w:rFonts w:hint="default"/>
        <w:b/>
      </w:rPr>
    </w:lvl>
    <w:lvl w:ilvl="1">
      <w:start w:val="1"/>
      <w:numFmt w:val="decimal"/>
      <w:lvlText w:val="%1.%2."/>
      <w:lvlJc w:val="left"/>
      <w:pPr>
        <w:ind w:left="999" w:hanging="432"/>
      </w:pPr>
      <w:rPr>
        <w:rFonts w:ascii="Garamond" w:hAnsi="Garamond" w:hint="default"/>
        <w:b w:val="0"/>
        <w:i w:val="0"/>
        <w:strike w:val="0"/>
        <w:color w:val="auto"/>
        <w:sz w:val="20"/>
        <w:szCs w:val="20"/>
        <w:u w:val="none"/>
      </w:rPr>
    </w:lvl>
    <w:lvl w:ilvl="2">
      <w:start w:val="1"/>
      <w:numFmt w:val="decimal"/>
      <w:lvlText w:val="%1.%2.%3"/>
      <w:lvlJc w:val="left"/>
      <w:pPr>
        <w:ind w:left="1638"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rPr>
        <w:rFonts w:hint="default"/>
      </w:rPr>
    </w:lvl>
    <w:lvl w:ilvl="4">
      <w:start w:val="1"/>
      <w:numFmt w:val="decimal"/>
      <w:pStyle w:val="Nivel5"/>
      <w:lvlText w:val="%1.%2.%3.%4.%5."/>
      <w:lvlJc w:val="left"/>
      <w:pPr>
        <w:ind w:left="2232" w:hanging="792"/>
      </w:pPr>
      <w:rPr>
        <w:rFonts w:hint="default"/>
        <w:sz w:val="20"/>
        <w:szCs w:val="2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B06AFD"/>
    <w:multiLevelType w:val="hybridMultilevel"/>
    <w:tmpl w:val="85C0B55C"/>
    <w:lvl w:ilvl="0" w:tplc="04160001">
      <w:start w:val="10"/>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9F7681B"/>
    <w:multiLevelType w:val="multilevel"/>
    <w:tmpl w:val="248682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A917B54"/>
    <w:multiLevelType w:val="multilevel"/>
    <w:tmpl w:val="00B45D5C"/>
    <w:lvl w:ilvl="0">
      <w:start w:val="6"/>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b w:val="0"/>
        <w:bCs/>
      </w:rPr>
    </w:lvl>
    <w:lvl w:ilvl="5">
      <w:start w:val="1"/>
      <w:numFmt w:val="decimal"/>
      <w:lvlText w:val="%1.%2.%3.%4.%5.%6."/>
      <w:lvlJc w:val="left"/>
      <w:pPr>
        <w:ind w:left="3240" w:hanging="1440"/>
      </w:pPr>
      <w:rPr>
        <w:rFonts w:hint="default"/>
        <w:b w:val="0"/>
        <w:bCs/>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0D0255F7"/>
    <w:multiLevelType w:val="multilevel"/>
    <w:tmpl w:val="688E8144"/>
    <w:lvl w:ilvl="0">
      <w:start w:val="1"/>
      <w:numFmt w:val="decimal"/>
      <w:lvlText w:val="%1."/>
      <w:lvlJc w:val="left"/>
      <w:pPr>
        <w:ind w:left="720" w:hanging="360"/>
      </w:pPr>
    </w:lvl>
    <w:lvl w:ilvl="1">
      <w:start w:val="9"/>
      <w:numFmt w:val="decimal"/>
      <w:lvlText w:val="%1.%2."/>
      <w:lvlJc w:val="left"/>
      <w:pPr>
        <w:ind w:left="999" w:hanging="432"/>
      </w:pPr>
      <w:rPr>
        <w:rFonts w:ascii="Arial,ＭＳ 明朝" w:hAnsi="Arial,ＭＳ 明朝"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7D3560"/>
    <w:multiLevelType w:val="multilevel"/>
    <w:tmpl w:val="9114532C"/>
    <w:lvl w:ilvl="0">
      <w:start w:val="1"/>
      <w:numFmt w:val="decimal"/>
      <w:lvlText w:val="%1."/>
      <w:lvlJc w:val="left"/>
      <w:pPr>
        <w:ind w:left="720" w:hanging="360"/>
      </w:p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6" w15:restartNumberingAfterBreak="0">
    <w:nsid w:val="12FB5178"/>
    <w:multiLevelType w:val="hybridMultilevel"/>
    <w:tmpl w:val="427C13BE"/>
    <w:lvl w:ilvl="0" w:tplc="0416000F">
      <w:start w:val="1"/>
      <w:numFmt w:val="decimal"/>
      <w:lvlText w:val="%1."/>
      <w:lvlJc w:val="left"/>
      <w:pPr>
        <w:ind w:left="1288" w:hanging="360"/>
      </w:pPr>
    </w:lvl>
    <w:lvl w:ilvl="1" w:tplc="04160019" w:tentative="1">
      <w:start w:val="1"/>
      <w:numFmt w:val="lowerLetter"/>
      <w:lvlText w:val="%2."/>
      <w:lvlJc w:val="left"/>
      <w:pPr>
        <w:ind w:left="2008" w:hanging="360"/>
      </w:pPr>
    </w:lvl>
    <w:lvl w:ilvl="2" w:tplc="0416001B" w:tentative="1">
      <w:start w:val="1"/>
      <w:numFmt w:val="lowerRoman"/>
      <w:lvlText w:val="%3."/>
      <w:lvlJc w:val="right"/>
      <w:pPr>
        <w:ind w:left="2728" w:hanging="180"/>
      </w:pPr>
    </w:lvl>
    <w:lvl w:ilvl="3" w:tplc="0416000F" w:tentative="1">
      <w:start w:val="1"/>
      <w:numFmt w:val="decimal"/>
      <w:lvlText w:val="%4."/>
      <w:lvlJc w:val="left"/>
      <w:pPr>
        <w:ind w:left="3448" w:hanging="360"/>
      </w:pPr>
    </w:lvl>
    <w:lvl w:ilvl="4" w:tplc="04160019" w:tentative="1">
      <w:start w:val="1"/>
      <w:numFmt w:val="lowerLetter"/>
      <w:lvlText w:val="%5."/>
      <w:lvlJc w:val="left"/>
      <w:pPr>
        <w:ind w:left="4168" w:hanging="360"/>
      </w:pPr>
    </w:lvl>
    <w:lvl w:ilvl="5" w:tplc="0416001B" w:tentative="1">
      <w:start w:val="1"/>
      <w:numFmt w:val="lowerRoman"/>
      <w:lvlText w:val="%6."/>
      <w:lvlJc w:val="right"/>
      <w:pPr>
        <w:ind w:left="4888" w:hanging="180"/>
      </w:pPr>
    </w:lvl>
    <w:lvl w:ilvl="6" w:tplc="0416000F" w:tentative="1">
      <w:start w:val="1"/>
      <w:numFmt w:val="decimal"/>
      <w:lvlText w:val="%7."/>
      <w:lvlJc w:val="left"/>
      <w:pPr>
        <w:ind w:left="5608" w:hanging="360"/>
      </w:pPr>
    </w:lvl>
    <w:lvl w:ilvl="7" w:tplc="04160019" w:tentative="1">
      <w:start w:val="1"/>
      <w:numFmt w:val="lowerLetter"/>
      <w:lvlText w:val="%8."/>
      <w:lvlJc w:val="left"/>
      <w:pPr>
        <w:ind w:left="6328" w:hanging="360"/>
      </w:pPr>
    </w:lvl>
    <w:lvl w:ilvl="8" w:tplc="0416001B" w:tentative="1">
      <w:start w:val="1"/>
      <w:numFmt w:val="lowerRoman"/>
      <w:lvlText w:val="%9."/>
      <w:lvlJc w:val="right"/>
      <w:pPr>
        <w:ind w:left="7048" w:hanging="180"/>
      </w:pPr>
    </w:lvl>
  </w:abstractNum>
  <w:abstractNum w:abstractNumId="7" w15:restartNumberingAfterBreak="0">
    <w:nsid w:val="18E94CD6"/>
    <w:multiLevelType w:val="multilevel"/>
    <w:tmpl w:val="D4C8A73C"/>
    <w:lvl w:ilvl="0">
      <w:start w:val="3"/>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BB94D85"/>
    <w:multiLevelType w:val="multilevel"/>
    <w:tmpl w:val="248682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E706B53"/>
    <w:multiLevelType w:val="hybridMultilevel"/>
    <w:tmpl w:val="2772BF38"/>
    <w:lvl w:ilvl="0" w:tplc="6302BA52">
      <w:start w:val="3"/>
      <w:numFmt w:val="decimal"/>
      <w:lvlText w:val="%1.1."/>
      <w:lvlJc w:val="left"/>
      <w:pPr>
        <w:ind w:left="720" w:hanging="360"/>
      </w:pPr>
      <w:rPr>
        <w:rFonts w:ascii="Garamond" w:hAnsi="Garamond" w:hint="default"/>
        <w:i w:val="0"/>
        <w:color w:val="auto"/>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E816A60"/>
    <w:multiLevelType w:val="hybridMultilevel"/>
    <w:tmpl w:val="5804E3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EE7052F"/>
    <w:multiLevelType w:val="hybridMultilevel"/>
    <w:tmpl w:val="01E04020"/>
    <w:lvl w:ilvl="0" w:tplc="04160001">
      <w:start w:val="10"/>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17047F8"/>
    <w:multiLevelType w:val="hybridMultilevel"/>
    <w:tmpl w:val="1136BACA"/>
    <w:lvl w:ilvl="0" w:tplc="04160001">
      <w:start w:val="10"/>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4030F52"/>
    <w:multiLevelType w:val="hybridMultilevel"/>
    <w:tmpl w:val="618A833E"/>
    <w:lvl w:ilvl="0" w:tplc="71867C8C">
      <w:start w:val="10"/>
      <w:numFmt w:val="bullet"/>
      <w:lvlText w:val=""/>
      <w:lvlJc w:val="left"/>
      <w:pPr>
        <w:ind w:left="720" w:hanging="360"/>
      </w:pPr>
      <w:rPr>
        <w:rFonts w:ascii="Symbol" w:eastAsia="Arial" w:hAnsi="Symbol" w:cs="Aria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34AB53DE"/>
    <w:multiLevelType w:val="multilevel"/>
    <w:tmpl w:val="E0245348"/>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B0269AE"/>
    <w:multiLevelType w:val="hybridMultilevel"/>
    <w:tmpl w:val="5A8054DC"/>
    <w:lvl w:ilvl="0" w:tplc="CDF011F0">
      <w:start w:val="1"/>
      <w:numFmt w:val="decimal"/>
      <w:lvlText w:val="2.%1"/>
      <w:lvlJc w:val="left"/>
      <w:pPr>
        <w:ind w:left="720" w:hanging="360"/>
      </w:pPr>
      <w:rPr>
        <w:rFonts w:ascii="Garamond" w:hAnsi="Garamond" w:hint="default"/>
        <w:i w:val="0"/>
        <w:color w:val="auto"/>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E601F9B"/>
    <w:multiLevelType w:val="hybridMultilevel"/>
    <w:tmpl w:val="57DE5EF6"/>
    <w:lvl w:ilvl="0" w:tplc="04160005">
      <w:start w:val="1"/>
      <w:numFmt w:val="bullet"/>
      <w:lvlText w:val=""/>
      <w:lvlJc w:val="left"/>
      <w:pPr>
        <w:ind w:left="1033" w:hanging="360"/>
      </w:pPr>
      <w:rPr>
        <w:rFonts w:ascii="Wingdings" w:hAnsi="Wingdings" w:hint="default"/>
      </w:rPr>
    </w:lvl>
    <w:lvl w:ilvl="1" w:tplc="04160003" w:tentative="1">
      <w:start w:val="1"/>
      <w:numFmt w:val="bullet"/>
      <w:lvlText w:val="o"/>
      <w:lvlJc w:val="left"/>
      <w:pPr>
        <w:ind w:left="1753" w:hanging="360"/>
      </w:pPr>
      <w:rPr>
        <w:rFonts w:ascii="Courier New" w:hAnsi="Courier New" w:cs="Courier New" w:hint="default"/>
      </w:rPr>
    </w:lvl>
    <w:lvl w:ilvl="2" w:tplc="04160005" w:tentative="1">
      <w:start w:val="1"/>
      <w:numFmt w:val="bullet"/>
      <w:lvlText w:val=""/>
      <w:lvlJc w:val="left"/>
      <w:pPr>
        <w:ind w:left="2473" w:hanging="360"/>
      </w:pPr>
      <w:rPr>
        <w:rFonts w:ascii="Wingdings" w:hAnsi="Wingdings" w:hint="default"/>
      </w:rPr>
    </w:lvl>
    <w:lvl w:ilvl="3" w:tplc="04160001" w:tentative="1">
      <w:start w:val="1"/>
      <w:numFmt w:val="bullet"/>
      <w:lvlText w:val=""/>
      <w:lvlJc w:val="left"/>
      <w:pPr>
        <w:ind w:left="3193" w:hanging="360"/>
      </w:pPr>
      <w:rPr>
        <w:rFonts w:ascii="Symbol" w:hAnsi="Symbol" w:hint="default"/>
      </w:rPr>
    </w:lvl>
    <w:lvl w:ilvl="4" w:tplc="04160003" w:tentative="1">
      <w:start w:val="1"/>
      <w:numFmt w:val="bullet"/>
      <w:lvlText w:val="o"/>
      <w:lvlJc w:val="left"/>
      <w:pPr>
        <w:ind w:left="3913" w:hanging="360"/>
      </w:pPr>
      <w:rPr>
        <w:rFonts w:ascii="Courier New" w:hAnsi="Courier New" w:cs="Courier New" w:hint="default"/>
      </w:rPr>
    </w:lvl>
    <w:lvl w:ilvl="5" w:tplc="04160005" w:tentative="1">
      <w:start w:val="1"/>
      <w:numFmt w:val="bullet"/>
      <w:lvlText w:val=""/>
      <w:lvlJc w:val="left"/>
      <w:pPr>
        <w:ind w:left="4633" w:hanging="360"/>
      </w:pPr>
      <w:rPr>
        <w:rFonts w:ascii="Wingdings" w:hAnsi="Wingdings" w:hint="default"/>
      </w:rPr>
    </w:lvl>
    <w:lvl w:ilvl="6" w:tplc="04160001" w:tentative="1">
      <w:start w:val="1"/>
      <w:numFmt w:val="bullet"/>
      <w:lvlText w:val=""/>
      <w:lvlJc w:val="left"/>
      <w:pPr>
        <w:ind w:left="5353" w:hanging="360"/>
      </w:pPr>
      <w:rPr>
        <w:rFonts w:ascii="Symbol" w:hAnsi="Symbol" w:hint="default"/>
      </w:rPr>
    </w:lvl>
    <w:lvl w:ilvl="7" w:tplc="04160003" w:tentative="1">
      <w:start w:val="1"/>
      <w:numFmt w:val="bullet"/>
      <w:lvlText w:val="o"/>
      <w:lvlJc w:val="left"/>
      <w:pPr>
        <w:ind w:left="6073" w:hanging="360"/>
      </w:pPr>
      <w:rPr>
        <w:rFonts w:ascii="Courier New" w:hAnsi="Courier New" w:cs="Courier New" w:hint="default"/>
      </w:rPr>
    </w:lvl>
    <w:lvl w:ilvl="8" w:tplc="04160005" w:tentative="1">
      <w:start w:val="1"/>
      <w:numFmt w:val="bullet"/>
      <w:lvlText w:val=""/>
      <w:lvlJc w:val="left"/>
      <w:pPr>
        <w:ind w:left="6793" w:hanging="360"/>
      </w:pPr>
      <w:rPr>
        <w:rFonts w:ascii="Wingdings" w:hAnsi="Wingdings" w:hint="default"/>
      </w:rPr>
    </w:lvl>
  </w:abstractNum>
  <w:abstractNum w:abstractNumId="17" w15:restartNumberingAfterBreak="0">
    <w:nsid w:val="3E795666"/>
    <w:multiLevelType w:val="multilevel"/>
    <w:tmpl w:val="8BACD4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082022E"/>
    <w:multiLevelType w:val="hybridMultilevel"/>
    <w:tmpl w:val="C098207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19F3921"/>
    <w:multiLevelType w:val="multilevel"/>
    <w:tmpl w:val="38101382"/>
    <w:lvl w:ilvl="0">
      <w:start w:val="1"/>
      <w:numFmt w:val="decimal"/>
      <w:lvlText w:val="%1."/>
      <w:lvlJc w:val="left"/>
      <w:pPr>
        <w:ind w:left="360" w:hanging="360"/>
      </w:pPr>
      <w:rPr>
        <w:rFonts w:hint="default"/>
      </w:rPr>
    </w:lvl>
    <w:lvl w:ilv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5E2300D"/>
    <w:multiLevelType w:val="multilevel"/>
    <w:tmpl w:val="4100251A"/>
    <w:lvl w:ilvl="0">
      <w:start w:val="2"/>
      <w:numFmt w:val="decimal"/>
      <w:lvlText w:val="%1"/>
      <w:lvlJc w:val="left"/>
      <w:pPr>
        <w:ind w:left="600" w:hanging="600"/>
      </w:pPr>
      <w:rPr>
        <w:rFonts w:hint="default"/>
      </w:rPr>
    </w:lvl>
    <w:lvl w:ilvl="1">
      <w:start w:val="1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91757A"/>
    <w:multiLevelType w:val="hybridMultilevel"/>
    <w:tmpl w:val="1270C3B8"/>
    <w:lvl w:ilvl="0" w:tplc="69E4F120">
      <w:start w:val="1"/>
      <w:numFmt w:val="upperRoman"/>
      <w:lvlText w:val="%1)"/>
      <w:lvlJc w:val="left"/>
      <w:pPr>
        <w:ind w:left="3555" w:hanging="72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22" w15:restartNumberingAfterBreak="0">
    <w:nsid w:val="4CFB07E7"/>
    <w:multiLevelType w:val="multilevel"/>
    <w:tmpl w:val="A142E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Nvel4-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DBA2288"/>
    <w:multiLevelType w:val="hybridMultilevel"/>
    <w:tmpl w:val="EF0A0720"/>
    <w:lvl w:ilvl="0" w:tplc="0416000F">
      <w:start w:val="1"/>
      <w:numFmt w:val="decimal"/>
      <w:lvlText w:val="%1."/>
      <w:lvlJc w:val="left"/>
      <w:pPr>
        <w:ind w:left="1288" w:hanging="360"/>
      </w:pPr>
    </w:lvl>
    <w:lvl w:ilvl="1" w:tplc="04160019" w:tentative="1">
      <w:start w:val="1"/>
      <w:numFmt w:val="lowerLetter"/>
      <w:lvlText w:val="%2."/>
      <w:lvlJc w:val="left"/>
      <w:pPr>
        <w:ind w:left="2008" w:hanging="360"/>
      </w:pPr>
    </w:lvl>
    <w:lvl w:ilvl="2" w:tplc="0416001B">
      <w:start w:val="1"/>
      <w:numFmt w:val="lowerRoman"/>
      <w:lvlText w:val="%3."/>
      <w:lvlJc w:val="right"/>
      <w:pPr>
        <w:ind w:left="2728" w:hanging="180"/>
      </w:pPr>
    </w:lvl>
    <w:lvl w:ilvl="3" w:tplc="0416000F" w:tentative="1">
      <w:start w:val="1"/>
      <w:numFmt w:val="decimal"/>
      <w:lvlText w:val="%4."/>
      <w:lvlJc w:val="left"/>
      <w:pPr>
        <w:ind w:left="3448" w:hanging="360"/>
      </w:pPr>
    </w:lvl>
    <w:lvl w:ilvl="4" w:tplc="04160019" w:tentative="1">
      <w:start w:val="1"/>
      <w:numFmt w:val="lowerLetter"/>
      <w:lvlText w:val="%5."/>
      <w:lvlJc w:val="left"/>
      <w:pPr>
        <w:ind w:left="4168" w:hanging="360"/>
      </w:pPr>
    </w:lvl>
    <w:lvl w:ilvl="5" w:tplc="0416001B" w:tentative="1">
      <w:start w:val="1"/>
      <w:numFmt w:val="lowerRoman"/>
      <w:lvlText w:val="%6."/>
      <w:lvlJc w:val="right"/>
      <w:pPr>
        <w:ind w:left="4888" w:hanging="180"/>
      </w:pPr>
    </w:lvl>
    <w:lvl w:ilvl="6" w:tplc="0416000F" w:tentative="1">
      <w:start w:val="1"/>
      <w:numFmt w:val="decimal"/>
      <w:lvlText w:val="%7."/>
      <w:lvlJc w:val="left"/>
      <w:pPr>
        <w:ind w:left="5608" w:hanging="360"/>
      </w:pPr>
    </w:lvl>
    <w:lvl w:ilvl="7" w:tplc="04160019" w:tentative="1">
      <w:start w:val="1"/>
      <w:numFmt w:val="lowerLetter"/>
      <w:lvlText w:val="%8."/>
      <w:lvlJc w:val="left"/>
      <w:pPr>
        <w:ind w:left="6328" w:hanging="360"/>
      </w:pPr>
    </w:lvl>
    <w:lvl w:ilvl="8" w:tplc="0416001B" w:tentative="1">
      <w:start w:val="1"/>
      <w:numFmt w:val="lowerRoman"/>
      <w:lvlText w:val="%9."/>
      <w:lvlJc w:val="right"/>
      <w:pPr>
        <w:ind w:left="7048" w:hanging="180"/>
      </w:pPr>
    </w:lvl>
  </w:abstractNum>
  <w:abstractNum w:abstractNumId="24" w15:restartNumberingAfterBreak="0">
    <w:nsid w:val="51783ED3"/>
    <w:multiLevelType w:val="multilevel"/>
    <w:tmpl w:val="CDF0078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1B313A5"/>
    <w:multiLevelType w:val="hybridMultilevel"/>
    <w:tmpl w:val="B7748D8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3037142"/>
    <w:multiLevelType w:val="hybridMultilevel"/>
    <w:tmpl w:val="69FA248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7" w15:restartNumberingAfterBreak="0">
    <w:nsid w:val="552113DB"/>
    <w:multiLevelType w:val="multilevel"/>
    <w:tmpl w:val="8A126EE6"/>
    <w:lvl w:ilvl="0">
      <w:start w:val="1"/>
      <w:numFmt w:val="decimal"/>
      <w:lvlText w:val="%1."/>
      <w:lvlJc w:val="left"/>
      <w:pPr>
        <w:ind w:left="360" w:hanging="360"/>
      </w:pPr>
      <w:rPr>
        <w:rFonts w:ascii="Garamond" w:hAnsi="Garamond"/>
        <w:b/>
        <w:sz w:val="24"/>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8CA73EA"/>
    <w:multiLevelType w:val="multilevel"/>
    <w:tmpl w:val="4134C914"/>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9" w15:restartNumberingAfterBreak="0">
    <w:nsid w:val="5B396424"/>
    <w:multiLevelType w:val="hybridMultilevel"/>
    <w:tmpl w:val="4922050A"/>
    <w:lvl w:ilvl="0" w:tplc="9AFE81CE">
      <w:start w:val="7"/>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5CE45B58"/>
    <w:multiLevelType w:val="hybridMultilevel"/>
    <w:tmpl w:val="C6541D08"/>
    <w:lvl w:ilvl="0" w:tplc="04160001">
      <w:start w:val="10"/>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FC126DC"/>
    <w:multiLevelType w:val="hybridMultilevel"/>
    <w:tmpl w:val="B1D836DE"/>
    <w:lvl w:ilvl="0" w:tplc="4410A40A">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60AD224C"/>
    <w:multiLevelType w:val="multilevel"/>
    <w:tmpl w:val="00B45D5C"/>
    <w:lvl w:ilvl="0">
      <w:start w:val="6"/>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b w:val="0"/>
        <w:bCs/>
      </w:rPr>
    </w:lvl>
    <w:lvl w:ilvl="5">
      <w:start w:val="1"/>
      <w:numFmt w:val="decimal"/>
      <w:lvlText w:val="%1.%2.%3.%4.%5.%6."/>
      <w:lvlJc w:val="left"/>
      <w:pPr>
        <w:ind w:left="3240" w:hanging="1440"/>
      </w:pPr>
      <w:rPr>
        <w:rFonts w:hint="default"/>
        <w:b w:val="0"/>
        <w:bCs/>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15:restartNumberingAfterBreak="0">
    <w:nsid w:val="622318AC"/>
    <w:multiLevelType w:val="multilevel"/>
    <w:tmpl w:val="D278E5B0"/>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val="0"/>
        <w:bCs w:val="0"/>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1AE7670"/>
    <w:multiLevelType w:val="hybridMultilevel"/>
    <w:tmpl w:val="E4EE19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F7F08FF"/>
    <w:multiLevelType w:val="hybridMultilevel"/>
    <w:tmpl w:val="F40CF162"/>
    <w:lvl w:ilvl="0" w:tplc="FFFFFFFF">
      <w:start w:val="1"/>
      <w:numFmt w:val="upperRoman"/>
      <w:lvlText w:val="%1)"/>
      <w:lvlJc w:val="left"/>
      <w:pPr>
        <w:ind w:left="2136" w:hanging="720"/>
      </w:pPr>
      <w:rPr>
        <w:rFonts w:hint="default"/>
      </w:rPr>
    </w:lvl>
    <w:lvl w:ilvl="1" w:tplc="FFFFFFFF" w:tentative="1">
      <w:start w:val="1"/>
      <w:numFmt w:val="lowerLetter"/>
      <w:lvlText w:val="%2."/>
      <w:lvlJc w:val="left"/>
      <w:pPr>
        <w:ind w:left="2496" w:hanging="360"/>
      </w:pPr>
    </w:lvl>
    <w:lvl w:ilvl="2" w:tplc="FFFFFFFF" w:tentative="1">
      <w:start w:val="1"/>
      <w:numFmt w:val="lowerRoman"/>
      <w:lvlText w:val="%3."/>
      <w:lvlJc w:val="right"/>
      <w:pPr>
        <w:ind w:left="3216" w:hanging="180"/>
      </w:pPr>
    </w:lvl>
    <w:lvl w:ilvl="3" w:tplc="FFFFFFFF" w:tentative="1">
      <w:start w:val="1"/>
      <w:numFmt w:val="decimal"/>
      <w:lvlText w:val="%4."/>
      <w:lvlJc w:val="left"/>
      <w:pPr>
        <w:ind w:left="3936" w:hanging="360"/>
      </w:pPr>
    </w:lvl>
    <w:lvl w:ilvl="4" w:tplc="FFFFFFFF" w:tentative="1">
      <w:start w:val="1"/>
      <w:numFmt w:val="lowerLetter"/>
      <w:lvlText w:val="%5."/>
      <w:lvlJc w:val="left"/>
      <w:pPr>
        <w:ind w:left="4656" w:hanging="360"/>
      </w:pPr>
    </w:lvl>
    <w:lvl w:ilvl="5" w:tplc="FFFFFFFF" w:tentative="1">
      <w:start w:val="1"/>
      <w:numFmt w:val="lowerRoman"/>
      <w:lvlText w:val="%6."/>
      <w:lvlJc w:val="right"/>
      <w:pPr>
        <w:ind w:left="5376" w:hanging="180"/>
      </w:pPr>
    </w:lvl>
    <w:lvl w:ilvl="6" w:tplc="FFFFFFFF" w:tentative="1">
      <w:start w:val="1"/>
      <w:numFmt w:val="decimal"/>
      <w:lvlText w:val="%7."/>
      <w:lvlJc w:val="left"/>
      <w:pPr>
        <w:ind w:left="6096" w:hanging="360"/>
      </w:pPr>
    </w:lvl>
    <w:lvl w:ilvl="7" w:tplc="FFFFFFFF" w:tentative="1">
      <w:start w:val="1"/>
      <w:numFmt w:val="lowerLetter"/>
      <w:lvlText w:val="%8."/>
      <w:lvlJc w:val="left"/>
      <w:pPr>
        <w:ind w:left="6816" w:hanging="360"/>
      </w:pPr>
    </w:lvl>
    <w:lvl w:ilvl="8" w:tplc="FFFFFFFF" w:tentative="1">
      <w:start w:val="1"/>
      <w:numFmt w:val="lowerRoman"/>
      <w:lvlText w:val="%9."/>
      <w:lvlJc w:val="right"/>
      <w:pPr>
        <w:ind w:left="7536" w:hanging="180"/>
      </w:pPr>
    </w:lvl>
  </w:abstractNum>
  <w:num w:numId="1" w16cid:durableId="236672474">
    <w:abstractNumId w:val="27"/>
  </w:num>
  <w:num w:numId="2" w16cid:durableId="1373382812">
    <w:abstractNumId w:val="0"/>
  </w:num>
  <w:num w:numId="3" w16cid:durableId="1512835671">
    <w:abstractNumId w:val="21"/>
  </w:num>
  <w:num w:numId="4" w16cid:durableId="358627148">
    <w:abstractNumId w:val="22"/>
  </w:num>
  <w:num w:numId="5" w16cid:durableId="531260235">
    <w:abstractNumId w:val="4"/>
  </w:num>
  <w:num w:numId="6" w16cid:durableId="2131623936">
    <w:abstractNumId w:val="35"/>
  </w:num>
  <w:num w:numId="7" w16cid:durableId="996148105">
    <w:abstractNumId w:val="15"/>
  </w:num>
  <w:num w:numId="8" w16cid:durableId="450249930">
    <w:abstractNumId w:val="9"/>
  </w:num>
  <w:num w:numId="9" w16cid:durableId="807548950">
    <w:abstractNumId w:val="30"/>
  </w:num>
  <w:num w:numId="10" w16cid:durableId="313527312">
    <w:abstractNumId w:val="11"/>
  </w:num>
  <w:num w:numId="11" w16cid:durableId="1201625025">
    <w:abstractNumId w:val="12"/>
  </w:num>
  <w:num w:numId="12" w16cid:durableId="684941883">
    <w:abstractNumId w:val="1"/>
  </w:num>
  <w:num w:numId="13" w16cid:durableId="1052197202">
    <w:abstractNumId w:val="13"/>
  </w:num>
  <w:num w:numId="14" w16cid:durableId="662928397">
    <w:abstractNumId w:val="31"/>
  </w:num>
  <w:num w:numId="15" w16cid:durableId="116995368">
    <w:abstractNumId w:val="20"/>
  </w:num>
  <w:num w:numId="16" w16cid:durableId="1562715102">
    <w:abstractNumId w:val="24"/>
  </w:num>
  <w:num w:numId="17" w16cid:durableId="1300648442">
    <w:abstractNumId w:val="2"/>
  </w:num>
  <w:num w:numId="18" w16cid:durableId="1107894096">
    <w:abstractNumId w:val="8"/>
  </w:num>
  <w:num w:numId="19" w16cid:durableId="1823620179">
    <w:abstractNumId w:val="19"/>
  </w:num>
  <w:num w:numId="20" w16cid:durableId="358513175">
    <w:abstractNumId w:val="33"/>
  </w:num>
  <w:num w:numId="21" w16cid:durableId="658771514">
    <w:abstractNumId w:val="10"/>
  </w:num>
  <w:num w:numId="22" w16cid:durableId="1127746793">
    <w:abstractNumId w:val="34"/>
  </w:num>
  <w:num w:numId="23" w16cid:durableId="1469014226">
    <w:abstractNumId w:val="19"/>
    <w:lvlOverride w:ilvl="0">
      <w:startOverride w:val="3"/>
    </w:lvlOverride>
    <w:lvlOverride w:ilvl="1">
      <w:startOverride w:val="1"/>
    </w:lvlOverride>
  </w:num>
  <w:num w:numId="24" w16cid:durableId="952637492">
    <w:abstractNumId w:val="19"/>
    <w:lvlOverride w:ilvl="0">
      <w:startOverride w:val="3"/>
    </w:lvlOverride>
    <w:lvlOverride w:ilvl="1">
      <w:startOverride w:val="1"/>
    </w:lvlOverride>
  </w:num>
  <w:num w:numId="25" w16cid:durableId="1662809186">
    <w:abstractNumId w:val="19"/>
    <w:lvlOverride w:ilvl="0">
      <w:startOverride w:val="3"/>
    </w:lvlOverride>
    <w:lvlOverride w:ilvl="1">
      <w:startOverride w:val="1"/>
    </w:lvlOverride>
  </w:num>
  <w:num w:numId="26" w16cid:durableId="722214530">
    <w:abstractNumId w:val="32"/>
  </w:num>
  <w:num w:numId="27" w16cid:durableId="200556469">
    <w:abstractNumId w:val="19"/>
    <w:lvlOverride w:ilvl="0">
      <w:startOverride w:val="4"/>
    </w:lvlOverride>
    <w:lvlOverride w:ilvl="1">
      <w:startOverride w:val="1"/>
    </w:lvlOverride>
  </w:num>
  <w:num w:numId="28" w16cid:durableId="1536232329">
    <w:abstractNumId w:val="19"/>
  </w:num>
  <w:num w:numId="29" w16cid:durableId="2146774046">
    <w:abstractNumId w:val="19"/>
  </w:num>
  <w:num w:numId="30" w16cid:durableId="1957902473">
    <w:abstractNumId w:val="19"/>
  </w:num>
  <w:num w:numId="31" w16cid:durableId="235172859">
    <w:abstractNumId w:val="3"/>
  </w:num>
  <w:num w:numId="32" w16cid:durableId="978344509">
    <w:abstractNumId w:val="1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7984021">
    <w:abstractNumId w:val="5"/>
  </w:num>
  <w:num w:numId="34" w16cid:durableId="1176383939">
    <w:abstractNumId w:val="28"/>
  </w:num>
  <w:num w:numId="35" w16cid:durableId="17238530">
    <w:abstractNumId w:val="6"/>
  </w:num>
  <w:num w:numId="36" w16cid:durableId="502091887">
    <w:abstractNumId w:val="23"/>
  </w:num>
  <w:num w:numId="37" w16cid:durableId="531652817">
    <w:abstractNumId w:val="29"/>
  </w:num>
  <w:num w:numId="38" w16cid:durableId="43406674">
    <w:abstractNumId w:val="18"/>
  </w:num>
  <w:num w:numId="39" w16cid:durableId="769929156">
    <w:abstractNumId w:val="26"/>
  </w:num>
  <w:num w:numId="40" w16cid:durableId="532957033">
    <w:abstractNumId w:val="14"/>
  </w:num>
  <w:num w:numId="41" w16cid:durableId="1342589737">
    <w:abstractNumId w:val="16"/>
  </w:num>
  <w:num w:numId="42" w16cid:durableId="78795496">
    <w:abstractNumId w:val="7"/>
  </w:num>
  <w:num w:numId="43" w16cid:durableId="1690179421">
    <w:abstractNumId w:val="17"/>
  </w:num>
  <w:num w:numId="44" w16cid:durableId="18921828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88F"/>
    <w:rsid w:val="000020A1"/>
    <w:rsid w:val="00006ACB"/>
    <w:rsid w:val="000109A9"/>
    <w:rsid w:val="00012C9D"/>
    <w:rsid w:val="00020F5A"/>
    <w:rsid w:val="00021E78"/>
    <w:rsid w:val="00022179"/>
    <w:rsid w:val="00023035"/>
    <w:rsid w:val="000234DC"/>
    <w:rsid w:val="00027119"/>
    <w:rsid w:val="00032BC4"/>
    <w:rsid w:val="00036FBE"/>
    <w:rsid w:val="000377E4"/>
    <w:rsid w:val="00040390"/>
    <w:rsid w:val="00042194"/>
    <w:rsid w:val="00044A45"/>
    <w:rsid w:val="00046716"/>
    <w:rsid w:val="0004707D"/>
    <w:rsid w:val="00047573"/>
    <w:rsid w:val="00052B07"/>
    <w:rsid w:val="000613EB"/>
    <w:rsid w:val="0007129F"/>
    <w:rsid w:val="00072C93"/>
    <w:rsid w:val="00072DC8"/>
    <w:rsid w:val="00082F80"/>
    <w:rsid w:val="00083F5D"/>
    <w:rsid w:val="000877E8"/>
    <w:rsid w:val="00094837"/>
    <w:rsid w:val="00096295"/>
    <w:rsid w:val="00096ABE"/>
    <w:rsid w:val="000B6F48"/>
    <w:rsid w:val="000C3195"/>
    <w:rsid w:val="000C40D0"/>
    <w:rsid w:val="000C507C"/>
    <w:rsid w:val="000C6E89"/>
    <w:rsid w:val="000C6F03"/>
    <w:rsid w:val="000D132D"/>
    <w:rsid w:val="000D164C"/>
    <w:rsid w:val="000D4419"/>
    <w:rsid w:val="000E43F7"/>
    <w:rsid w:val="000E67C4"/>
    <w:rsid w:val="000F0C92"/>
    <w:rsid w:val="000F1B5B"/>
    <w:rsid w:val="000F2AE0"/>
    <w:rsid w:val="000F3510"/>
    <w:rsid w:val="0010539C"/>
    <w:rsid w:val="00105AFD"/>
    <w:rsid w:val="00106BB9"/>
    <w:rsid w:val="00117ED3"/>
    <w:rsid w:val="00117FE5"/>
    <w:rsid w:val="00121C20"/>
    <w:rsid w:val="00125370"/>
    <w:rsid w:val="00126C30"/>
    <w:rsid w:val="00127763"/>
    <w:rsid w:val="00134CE6"/>
    <w:rsid w:val="00134EB9"/>
    <w:rsid w:val="001362E4"/>
    <w:rsid w:val="001401D2"/>
    <w:rsid w:val="00141771"/>
    <w:rsid w:val="001513A4"/>
    <w:rsid w:val="00151912"/>
    <w:rsid w:val="00151E0A"/>
    <w:rsid w:val="001538D5"/>
    <w:rsid w:val="001538D7"/>
    <w:rsid w:val="00156EF6"/>
    <w:rsid w:val="00161434"/>
    <w:rsid w:val="00161504"/>
    <w:rsid w:val="00161593"/>
    <w:rsid w:val="00164C19"/>
    <w:rsid w:val="0016604F"/>
    <w:rsid w:val="001663DD"/>
    <w:rsid w:val="00175AB6"/>
    <w:rsid w:val="0018127F"/>
    <w:rsid w:val="00184180"/>
    <w:rsid w:val="001A400B"/>
    <w:rsid w:val="001B5758"/>
    <w:rsid w:val="001B5A89"/>
    <w:rsid w:val="001B7B56"/>
    <w:rsid w:val="001C4DFA"/>
    <w:rsid w:val="001D568B"/>
    <w:rsid w:val="001F0138"/>
    <w:rsid w:val="001F0C1E"/>
    <w:rsid w:val="001F2A94"/>
    <w:rsid w:val="001F581F"/>
    <w:rsid w:val="00200835"/>
    <w:rsid w:val="00213FFF"/>
    <w:rsid w:val="002144DC"/>
    <w:rsid w:val="00216C06"/>
    <w:rsid w:val="00226E84"/>
    <w:rsid w:val="00240EE2"/>
    <w:rsid w:val="002552B0"/>
    <w:rsid w:val="002611CD"/>
    <w:rsid w:val="002707F9"/>
    <w:rsid w:val="002745FA"/>
    <w:rsid w:val="00280FE0"/>
    <w:rsid w:val="0028673D"/>
    <w:rsid w:val="00290E81"/>
    <w:rsid w:val="0029648B"/>
    <w:rsid w:val="0029720D"/>
    <w:rsid w:val="002A3DC9"/>
    <w:rsid w:val="002B34CD"/>
    <w:rsid w:val="002B7BA6"/>
    <w:rsid w:val="002C5338"/>
    <w:rsid w:val="002D0609"/>
    <w:rsid w:val="002D093A"/>
    <w:rsid w:val="002D2470"/>
    <w:rsid w:val="002D314B"/>
    <w:rsid w:val="002D4BC9"/>
    <w:rsid w:val="002D65B1"/>
    <w:rsid w:val="002E4193"/>
    <w:rsid w:val="002F3E63"/>
    <w:rsid w:val="002F5F2D"/>
    <w:rsid w:val="002F720F"/>
    <w:rsid w:val="00306E55"/>
    <w:rsid w:val="00307C8A"/>
    <w:rsid w:val="00316E89"/>
    <w:rsid w:val="003218D4"/>
    <w:rsid w:val="003263BF"/>
    <w:rsid w:val="0033088F"/>
    <w:rsid w:val="003429D2"/>
    <w:rsid w:val="00346D05"/>
    <w:rsid w:val="00351D9F"/>
    <w:rsid w:val="003604F8"/>
    <w:rsid w:val="00360EBD"/>
    <w:rsid w:val="00362C2D"/>
    <w:rsid w:val="00372B19"/>
    <w:rsid w:val="00395B38"/>
    <w:rsid w:val="003A00BF"/>
    <w:rsid w:val="003A5E9D"/>
    <w:rsid w:val="003B0C22"/>
    <w:rsid w:val="003B63FA"/>
    <w:rsid w:val="003B6883"/>
    <w:rsid w:val="003C526E"/>
    <w:rsid w:val="003C7D8A"/>
    <w:rsid w:val="003D69B4"/>
    <w:rsid w:val="003E1100"/>
    <w:rsid w:val="003E1D27"/>
    <w:rsid w:val="004033AF"/>
    <w:rsid w:val="00403BA6"/>
    <w:rsid w:val="00406D8C"/>
    <w:rsid w:val="00416E09"/>
    <w:rsid w:val="004223B7"/>
    <w:rsid w:val="00422990"/>
    <w:rsid w:val="0042347C"/>
    <w:rsid w:val="004253B4"/>
    <w:rsid w:val="00427489"/>
    <w:rsid w:val="00430364"/>
    <w:rsid w:val="004316F0"/>
    <w:rsid w:val="004336BA"/>
    <w:rsid w:val="004343D1"/>
    <w:rsid w:val="00437CE9"/>
    <w:rsid w:val="00462B24"/>
    <w:rsid w:val="00466914"/>
    <w:rsid w:val="004713C6"/>
    <w:rsid w:val="00473BC5"/>
    <w:rsid w:val="004768F7"/>
    <w:rsid w:val="004803B7"/>
    <w:rsid w:val="004808F2"/>
    <w:rsid w:val="0048176F"/>
    <w:rsid w:val="00486071"/>
    <w:rsid w:val="00490B93"/>
    <w:rsid w:val="004A10B2"/>
    <w:rsid w:val="004B0541"/>
    <w:rsid w:val="004B1B65"/>
    <w:rsid w:val="004D7F5E"/>
    <w:rsid w:val="004E221B"/>
    <w:rsid w:val="004E39B0"/>
    <w:rsid w:val="004F653B"/>
    <w:rsid w:val="004F7AD3"/>
    <w:rsid w:val="004F7CBD"/>
    <w:rsid w:val="00500654"/>
    <w:rsid w:val="00504D2A"/>
    <w:rsid w:val="0051414F"/>
    <w:rsid w:val="00517626"/>
    <w:rsid w:val="0052040A"/>
    <w:rsid w:val="00520903"/>
    <w:rsid w:val="00520F25"/>
    <w:rsid w:val="00521C64"/>
    <w:rsid w:val="00522199"/>
    <w:rsid w:val="005230F5"/>
    <w:rsid w:val="00523204"/>
    <w:rsid w:val="00526A2A"/>
    <w:rsid w:val="00543F4C"/>
    <w:rsid w:val="0055342D"/>
    <w:rsid w:val="00557726"/>
    <w:rsid w:val="005579E5"/>
    <w:rsid w:val="005625CB"/>
    <w:rsid w:val="005636ED"/>
    <w:rsid w:val="005675CA"/>
    <w:rsid w:val="0056787D"/>
    <w:rsid w:val="00571860"/>
    <w:rsid w:val="005732E1"/>
    <w:rsid w:val="00576DDA"/>
    <w:rsid w:val="0058017A"/>
    <w:rsid w:val="00584D58"/>
    <w:rsid w:val="00586AA3"/>
    <w:rsid w:val="00591F37"/>
    <w:rsid w:val="005B16C9"/>
    <w:rsid w:val="005B5EDC"/>
    <w:rsid w:val="005B6C23"/>
    <w:rsid w:val="005B7BFD"/>
    <w:rsid w:val="005C1F99"/>
    <w:rsid w:val="005C292F"/>
    <w:rsid w:val="005C2C82"/>
    <w:rsid w:val="005C56B5"/>
    <w:rsid w:val="005C65F3"/>
    <w:rsid w:val="005D23D2"/>
    <w:rsid w:val="005D3DC4"/>
    <w:rsid w:val="005D6ED6"/>
    <w:rsid w:val="005E0BE2"/>
    <w:rsid w:val="005E1021"/>
    <w:rsid w:val="005E2DC2"/>
    <w:rsid w:val="005E473C"/>
    <w:rsid w:val="005E50B2"/>
    <w:rsid w:val="005E6894"/>
    <w:rsid w:val="005E6EDF"/>
    <w:rsid w:val="00602F42"/>
    <w:rsid w:val="00607E06"/>
    <w:rsid w:val="00613038"/>
    <w:rsid w:val="00617D6D"/>
    <w:rsid w:val="0062392E"/>
    <w:rsid w:val="0062421E"/>
    <w:rsid w:val="006258EA"/>
    <w:rsid w:val="0063012F"/>
    <w:rsid w:val="0063041E"/>
    <w:rsid w:val="006340AD"/>
    <w:rsid w:val="00646B20"/>
    <w:rsid w:val="00650717"/>
    <w:rsid w:val="0065240D"/>
    <w:rsid w:val="0065413D"/>
    <w:rsid w:val="006560F8"/>
    <w:rsid w:val="0066535B"/>
    <w:rsid w:val="00670F2E"/>
    <w:rsid w:val="00671359"/>
    <w:rsid w:val="00671EDA"/>
    <w:rsid w:val="0067758A"/>
    <w:rsid w:val="00682B71"/>
    <w:rsid w:val="00683BB8"/>
    <w:rsid w:val="00690134"/>
    <w:rsid w:val="006964A5"/>
    <w:rsid w:val="006975E1"/>
    <w:rsid w:val="006A0FDC"/>
    <w:rsid w:val="006A23F1"/>
    <w:rsid w:val="006A5012"/>
    <w:rsid w:val="006A57E1"/>
    <w:rsid w:val="006B3D22"/>
    <w:rsid w:val="006C278C"/>
    <w:rsid w:val="006C3F15"/>
    <w:rsid w:val="006E06D8"/>
    <w:rsid w:val="006E1E5E"/>
    <w:rsid w:val="006E7AA2"/>
    <w:rsid w:val="006F0A62"/>
    <w:rsid w:val="006F2D55"/>
    <w:rsid w:val="006F3361"/>
    <w:rsid w:val="00700183"/>
    <w:rsid w:val="007039AD"/>
    <w:rsid w:val="00704A23"/>
    <w:rsid w:val="007132B4"/>
    <w:rsid w:val="007169A6"/>
    <w:rsid w:val="007212A6"/>
    <w:rsid w:val="00731F88"/>
    <w:rsid w:val="007358C9"/>
    <w:rsid w:val="00740C53"/>
    <w:rsid w:val="00742F2D"/>
    <w:rsid w:val="00743EA3"/>
    <w:rsid w:val="00745032"/>
    <w:rsid w:val="00752106"/>
    <w:rsid w:val="00753FA5"/>
    <w:rsid w:val="007549F3"/>
    <w:rsid w:val="0075605A"/>
    <w:rsid w:val="0075726D"/>
    <w:rsid w:val="007727DE"/>
    <w:rsid w:val="00783D4A"/>
    <w:rsid w:val="00797A28"/>
    <w:rsid w:val="007A2818"/>
    <w:rsid w:val="007A2E6F"/>
    <w:rsid w:val="007A32E7"/>
    <w:rsid w:val="007A5F2A"/>
    <w:rsid w:val="007A73D0"/>
    <w:rsid w:val="007B2A99"/>
    <w:rsid w:val="007C7C2F"/>
    <w:rsid w:val="007D14B9"/>
    <w:rsid w:val="007D31A6"/>
    <w:rsid w:val="007D42F5"/>
    <w:rsid w:val="007E4956"/>
    <w:rsid w:val="007E59A7"/>
    <w:rsid w:val="007E6FB1"/>
    <w:rsid w:val="007F58CB"/>
    <w:rsid w:val="00800311"/>
    <w:rsid w:val="008042E4"/>
    <w:rsid w:val="00804407"/>
    <w:rsid w:val="00812305"/>
    <w:rsid w:val="00826757"/>
    <w:rsid w:val="00830BD5"/>
    <w:rsid w:val="00833BAA"/>
    <w:rsid w:val="00840892"/>
    <w:rsid w:val="008419F5"/>
    <w:rsid w:val="0085129F"/>
    <w:rsid w:val="00851537"/>
    <w:rsid w:val="008658B7"/>
    <w:rsid w:val="00870540"/>
    <w:rsid w:val="008705F3"/>
    <w:rsid w:val="008777EC"/>
    <w:rsid w:val="00881921"/>
    <w:rsid w:val="00884E7F"/>
    <w:rsid w:val="008A01CD"/>
    <w:rsid w:val="008A61F9"/>
    <w:rsid w:val="008C1324"/>
    <w:rsid w:val="008C1FB9"/>
    <w:rsid w:val="008C7CDF"/>
    <w:rsid w:val="008C7E5B"/>
    <w:rsid w:val="008D7433"/>
    <w:rsid w:val="008E2C81"/>
    <w:rsid w:val="008F04D0"/>
    <w:rsid w:val="008F089D"/>
    <w:rsid w:val="008F25D4"/>
    <w:rsid w:val="008F54E2"/>
    <w:rsid w:val="008F6597"/>
    <w:rsid w:val="00911048"/>
    <w:rsid w:val="00911F50"/>
    <w:rsid w:val="00916CD4"/>
    <w:rsid w:val="0092342C"/>
    <w:rsid w:val="0092422E"/>
    <w:rsid w:val="00930344"/>
    <w:rsid w:val="009433AC"/>
    <w:rsid w:val="009444ED"/>
    <w:rsid w:val="009455F6"/>
    <w:rsid w:val="00950816"/>
    <w:rsid w:val="009637D6"/>
    <w:rsid w:val="0096426D"/>
    <w:rsid w:val="00971064"/>
    <w:rsid w:val="0097158B"/>
    <w:rsid w:val="009715B6"/>
    <w:rsid w:val="00973D8F"/>
    <w:rsid w:val="00984535"/>
    <w:rsid w:val="00984F7D"/>
    <w:rsid w:val="00990FBC"/>
    <w:rsid w:val="0099213F"/>
    <w:rsid w:val="0099452C"/>
    <w:rsid w:val="00995BA4"/>
    <w:rsid w:val="009A3A3D"/>
    <w:rsid w:val="009A6289"/>
    <w:rsid w:val="009B7599"/>
    <w:rsid w:val="009C44EE"/>
    <w:rsid w:val="009C5D1F"/>
    <w:rsid w:val="009D0A94"/>
    <w:rsid w:val="009D7573"/>
    <w:rsid w:val="009E30A9"/>
    <w:rsid w:val="009E4665"/>
    <w:rsid w:val="009F48C5"/>
    <w:rsid w:val="009F60B9"/>
    <w:rsid w:val="009F74E7"/>
    <w:rsid w:val="00A10AAB"/>
    <w:rsid w:val="00A15F46"/>
    <w:rsid w:val="00A16B04"/>
    <w:rsid w:val="00A176AA"/>
    <w:rsid w:val="00A1783C"/>
    <w:rsid w:val="00A211B7"/>
    <w:rsid w:val="00A22907"/>
    <w:rsid w:val="00A261B6"/>
    <w:rsid w:val="00A31CA4"/>
    <w:rsid w:val="00A33B36"/>
    <w:rsid w:val="00A41F1A"/>
    <w:rsid w:val="00A427CD"/>
    <w:rsid w:val="00A45943"/>
    <w:rsid w:val="00A46BA1"/>
    <w:rsid w:val="00A507D3"/>
    <w:rsid w:val="00A54FD7"/>
    <w:rsid w:val="00A5723C"/>
    <w:rsid w:val="00A61880"/>
    <w:rsid w:val="00A618CB"/>
    <w:rsid w:val="00A64D6D"/>
    <w:rsid w:val="00A65656"/>
    <w:rsid w:val="00A70C50"/>
    <w:rsid w:val="00A76757"/>
    <w:rsid w:val="00A775F7"/>
    <w:rsid w:val="00A831C2"/>
    <w:rsid w:val="00A8612E"/>
    <w:rsid w:val="00A87DB2"/>
    <w:rsid w:val="00A91B08"/>
    <w:rsid w:val="00A93082"/>
    <w:rsid w:val="00A95214"/>
    <w:rsid w:val="00A95D58"/>
    <w:rsid w:val="00AA1562"/>
    <w:rsid w:val="00AC05AD"/>
    <w:rsid w:val="00AC1722"/>
    <w:rsid w:val="00AC1B09"/>
    <w:rsid w:val="00AC1E57"/>
    <w:rsid w:val="00AD2D58"/>
    <w:rsid w:val="00AE0715"/>
    <w:rsid w:val="00AE241C"/>
    <w:rsid w:val="00AF571B"/>
    <w:rsid w:val="00B116D3"/>
    <w:rsid w:val="00B1476E"/>
    <w:rsid w:val="00B21D07"/>
    <w:rsid w:val="00B25DDB"/>
    <w:rsid w:val="00B25F29"/>
    <w:rsid w:val="00B35F79"/>
    <w:rsid w:val="00B40D7B"/>
    <w:rsid w:val="00B42B8A"/>
    <w:rsid w:val="00B45360"/>
    <w:rsid w:val="00B5030A"/>
    <w:rsid w:val="00B5195E"/>
    <w:rsid w:val="00B51B89"/>
    <w:rsid w:val="00B53317"/>
    <w:rsid w:val="00B5500D"/>
    <w:rsid w:val="00B55728"/>
    <w:rsid w:val="00B605BC"/>
    <w:rsid w:val="00B617DA"/>
    <w:rsid w:val="00B7210A"/>
    <w:rsid w:val="00B73230"/>
    <w:rsid w:val="00B73C0A"/>
    <w:rsid w:val="00B91BD1"/>
    <w:rsid w:val="00B948B2"/>
    <w:rsid w:val="00BA2E97"/>
    <w:rsid w:val="00BB149D"/>
    <w:rsid w:val="00BB305A"/>
    <w:rsid w:val="00BB6786"/>
    <w:rsid w:val="00BC2F87"/>
    <w:rsid w:val="00BD0C21"/>
    <w:rsid w:val="00BE2210"/>
    <w:rsid w:val="00BE2C49"/>
    <w:rsid w:val="00BE44E0"/>
    <w:rsid w:val="00C035B2"/>
    <w:rsid w:val="00C03C64"/>
    <w:rsid w:val="00C047CC"/>
    <w:rsid w:val="00C12CEF"/>
    <w:rsid w:val="00C1318B"/>
    <w:rsid w:val="00C131CC"/>
    <w:rsid w:val="00C17470"/>
    <w:rsid w:val="00C17C4E"/>
    <w:rsid w:val="00C31D59"/>
    <w:rsid w:val="00C32417"/>
    <w:rsid w:val="00C3382F"/>
    <w:rsid w:val="00C373FB"/>
    <w:rsid w:val="00C43CE1"/>
    <w:rsid w:val="00C4539F"/>
    <w:rsid w:val="00C51AE2"/>
    <w:rsid w:val="00C6022E"/>
    <w:rsid w:val="00C60FC4"/>
    <w:rsid w:val="00C611B0"/>
    <w:rsid w:val="00C63355"/>
    <w:rsid w:val="00C777B2"/>
    <w:rsid w:val="00C8047D"/>
    <w:rsid w:val="00C825A3"/>
    <w:rsid w:val="00C82AB4"/>
    <w:rsid w:val="00C83A94"/>
    <w:rsid w:val="00C90A72"/>
    <w:rsid w:val="00C91EC4"/>
    <w:rsid w:val="00C93A45"/>
    <w:rsid w:val="00CA15B4"/>
    <w:rsid w:val="00CA3A77"/>
    <w:rsid w:val="00CA42FB"/>
    <w:rsid w:val="00CB0160"/>
    <w:rsid w:val="00CB4502"/>
    <w:rsid w:val="00CC0E97"/>
    <w:rsid w:val="00CC607B"/>
    <w:rsid w:val="00CD0015"/>
    <w:rsid w:val="00CD275C"/>
    <w:rsid w:val="00CD2778"/>
    <w:rsid w:val="00CD3690"/>
    <w:rsid w:val="00CD47BE"/>
    <w:rsid w:val="00CD4A3A"/>
    <w:rsid w:val="00CD5600"/>
    <w:rsid w:val="00CE3028"/>
    <w:rsid w:val="00CE3932"/>
    <w:rsid w:val="00CF2364"/>
    <w:rsid w:val="00CF7DB1"/>
    <w:rsid w:val="00D00205"/>
    <w:rsid w:val="00D103D6"/>
    <w:rsid w:val="00D10D1E"/>
    <w:rsid w:val="00D1451D"/>
    <w:rsid w:val="00D16DCD"/>
    <w:rsid w:val="00D2535C"/>
    <w:rsid w:val="00D25D38"/>
    <w:rsid w:val="00D25D44"/>
    <w:rsid w:val="00D27EFF"/>
    <w:rsid w:val="00D3008E"/>
    <w:rsid w:val="00D33026"/>
    <w:rsid w:val="00D344A5"/>
    <w:rsid w:val="00D429C1"/>
    <w:rsid w:val="00D45F9E"/>
    <w:rsid w:val="00D507B4"/>
    <w:rsid w:val="00D52E3F"/>
    <w:rsid w:val="00D531A3"/>
    <w:rsid w:val="00D64539"/>
    <w:rsid w:val="00D64E08"/>
    <w:rsid w:val="00D66B10"/>
    <w:rsid w:val="00D7260D"/>
    <w:rsid w:val="00D74FA1"/>
    <w:rsid w:val="00D76E50"/>
    <w:rsid w:val="00D81C5F"/>
    <w:rsid w:val="00D84CD4"/>
    <w:rsid w:val="00D960B4"/>
    <w:rsid w:val="00DA2289"/>
    <w:rsid w:val="00DB3481"/>
    <w:rsid w:val="00DC214C"/>
    <w:rsid w:val="00DC2974"/>
    <w:rsid w:val="00DC4FED"/>
    <w:rsid w:val="00DD7341"/>
    <w:rsid w:val="00DE3D84"/>
    <w:rsid w:val="00DE42AD"/>
    <w:rsid w:val="00DE4E60"/>
    <w:rsid w:val="00E02A2E"/>
    <w:rsid w:val="00E04075"/>
    <w:rsid w:val="00E11533"/>
    <w:rsid w:val="00E12678"/>
    <w:rsid w:val="00E13A44"/>
    <w:rsid w:val="00E155EA"/>
    <w:rsid w:val="00E17590"/>
    <w:rsid w:val="00E177C0"/>
    <w:rsid w:val="00E178A9"/>
    <w:rsid w:val="00E30F7F"/>
    <w:rsid w:val="00E33AED"/>
    <w:rsid w:val="00E3455B"/>
    <w:rsid w:val="00E349E2"/>
    <w:rsid w:val="00E4779B"/>
    <w:rsid w:val="00E52E83"/>
    <w:rsid w:val="00E569DF"/>
    <w:rsid w:val="00E60D0F"/>
    <w:rsid w:val="00E61D92"/>
    <w:rsid w:val="00E665F1"/>
    <w:rsid w:val="00E67772"/>
    <w:rsid w:val="00E72486"/>
    <w:rsid w:val="00E7770D"/>
    <w:rsid w:val="00E77BD2"/>
    <w:rsid w:val="00E804B3"/>
    <w:rsid w:val="00E812D5"/>
    <w:rsid w:val="00E875DA"/>
    <w:rsid w:val="00E90903"/>
    <w:rsid w:val="00E94ACF"/>
    <w:rsid w:val="00E95FAA"/>
    <w:rsid w:val="00EA6121"/>
    <w:rsid w:val="00EB1AE1"/>
    <w:rsid w:val="00EB1D92"/>
    <w:rsid w:val="00EB713E"/>
    <w:rsid w:val="00EB7A88"/>
    <w:rsid w:val="00EC0324"/>
    <w:rsid w:val="00EC26B8"/>
    <w:rsid w:val="00EC27BC"/>
    <w:rsid w:val="00EC6297"/>
    <w:rsid w:val="00ED0E6C"/>
    <w:rsid w:val="00ED5E38"/>
    <w:rsid w:val="00EE4B35"/>
    <w:rsid w:val="00EE704C"/>
    <w:rsid w:val="00EF675A"/>
    <w:rsid w:val="00EF762E"/>
    <w:rsid w:val="00F009DE"/>
    <w:rsid w:val="00F02AD6"/>
    <w:rsid w:val="00F06623"/>
    <w:rsid w:val="00F06B0D"/>
    <w:rsid w:val="00F113F6"/>
    <w:rsid w:val="00F17A59"/>
    <w:rsid w:val="00F25EEB"/>
    <w:rsid w:val="00F271C7"/>
    <w:rsid w:val="00F34A7E"/>
    <w:rsid w:val="00F366C2"/>
    <w:rsid w:val="00F42BB9"/>
    <w:rsid w:val="00F44BE6"/>
    <w:rsid w:val="00F456CD"/>
    <w:rsid w:val="00F47B31"/>
    <w:rsid w:val="00F504D4"/>
    <w:rsid w:val="00F53501"/>
    <w:rsid w:val="00F571A1"/>
    <w:rsid w:val="00F600C5"/>
    <w:rsid w:val="00F669C7"/>
    <w:rsid w:val="00F75146"/>
    <w:rsid w:val="00F752A8"/>
    <w:rsid w:val="00F7595D"/>
    <w:rsid w:val="00F76DB7"/>
    <w:rsid w:val="00F844E5"/>
    <w:rsid w:val="00F938A1"/>
    <w:rsid w:val="00F9428F"/>
    <w:rsid w:val="00FA3CC9"/>
    <w:rsid w:val="00FA662F"/>
    <w:rsid w:val="00FA774D"/>
    <w:rsid w:val="00FB0372"/>
    <w:rsid w:val="00FB0CF5"/>
    <w:rsid w:val="00FB3B46"/>
    <w:rsid w:val="00FC09CA"/>
    <w:rsid w:val="00FC1E0F"/>
    <w:rsid w:val="00FC6255"/>
    <w:rsid w:val="00FC7A19"/>
    <w:rsid w:val="00FD7DEC"/>
    <w:rsid w:val="00FE0987"/>
    <w:rsid w:val="00FE2F5C"/>
    <w:rsid w:val="00FE4FFB"/>
    <w:rsid w:val="00FE53C3"/>
    <w:rsid w:val="00FE5C8F"/>
    <w:rsid w:val="00FF1577"/>
    <w:rsid w:val="00FF2D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ED747BE"/>
  <w15:chartTrackingRefBased/>
  <w15:docId w15:val="{5014570C-4755-43DF-B972-BEAF45C2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Arial"/>
        <w:sz w:val="24"/>
        <w:szCs w:val="24"/>
        <w:lang w:val="pt-BR"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88F"/>
    <w:pPr>
      <w:spacing w:after="0" w:line="240" w:lineRule="auto"/>
    </w:pPr>
  </w:style>
  <w:style w:type="paragraph" w:styleId="Ttulo1">
    <w:name w:val="heading 1"/>
    <w:basedOn w:val="Normal"/>
    <w:next w:val="Normal"/>
    <w:link w:val="Ttulo1Char"/>
    <w:uiPriority w:val="9"/>
    <w:qFormat/>
    <w:rsid w:val="003308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3308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33088F"/>
    <w:pPr>
      <w:keepNext/>
      <w:keepLines/>
      <w:spacing w:before="160" w:after="80"/>
      <w:outlineLvl w:val="2"/>
    </w:pPr>
    <w:rPr>
      <w:rFonts w:eastAsiaTheme="majorEastAsia" w:cstheme="majorBidi"/>
      <w:color w:val="0F4761" w:themeColor="accent1" w:themeShade="BF"/>
      <w:szCs w:val="28"/>
    </w:rPr>
  </w:style>
  <w:style w:type="paragraph" w:styleId="Ttulo4">
    <w:name w:val="heading 4"/>
    <w:basedOn w:val="Normal"/>
    <w:next w:val="Normal"/>
    <w:link w:val="Ttulo4Char"/>
    <w:uiPriority w:val="9"/>
    <w:semiHidden/>
    <w:unhideWhenUsed/>
    <w:qFormat/>
    <w:rsid w:val="0033088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3088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3088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3088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3088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3088F"/>
    <w:pPr>
      <w:keepNext/>
      <w:keepLines/>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3088F"/>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33088F"/>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33088F"/>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33088F"/>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3088F"/>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3088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3088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3088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3088F"/>
    <w:rPr>
      <w:rFonts w:eastAsiaTheme="majorEastAsia" w:cstheme="majorBidi"/>
      <w:color w:val="272727" w:themeColor="text1" w:themeTint="D8"/>
    </w:rPr>
  </w:style>
  <w:style w:type="paragraph" w:styleId="Ttulo">
    <w:name w:val="Title"/>
    <w:basedOn w:val="Normal"/>
    <w:next w:val="Normal"/>
    <w:link w:val="TtuloChar"/>
    <w:uiPriority w:val="10"/>
    <w:qFormat/>
    <w:rsid w:val="0033088F"/>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3088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3088F"/>
    <w:pPr>
      <w:numPr>
        <w:ilvl w:val="1"/>
      </w:numPr>
    </w:pPr>
    <w:rPr>
      <w:rFonts w:eastAsiaTheme="majorEastAsia" w:cstheme="majorBidi"/>
      <w:color w:val="595959" w:themeColor="text1" w:themeTint="A6"/>
      <w:spacing w:val="15"/>
      <w:szCs w:val="28"/>
    </w:rPr>
  </w:style>
  <w:style w:type="character" w:customStyle="1" w:styleId="SubttuloChar">
    <w:name w:val="Subtítulo Char"/>
    <w:basedOn w:val="Fontepargpadro"/>
    <w:link w:val="Subttulo"/>
    <w:uiPriority w:val="11"/>
    <w:rsid w:val="0033088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3088F"/>
    <w:pPr>
      <w:spacing w:before="160"/>
      <w:jc w:val="center"/>
    </w:pPr>
    <w:rPr>
      <w:i/>
      <w:iCs/>
      <w:color w:val="404040" w:themeColor="text1" w:themeTint="BF"/>
    </w:rPr>
  </w:style>
  <w:style w:type="character" w:customStyle="1" w:styleId="CitaoChar">
    <w:name w:val="Citação Char"/>
    <w:basedOn w:val="Fontepargpadro"/>
    <w:link w:val="Citao"/>
    <w:uiPriority w:val="29"/>
    <w:rsid w:val="0033088F"/>
    <w:rPr>
      <w:i/>
      <w:iCs/>
      <w:color w:val="404040" w:themeColor="text1" w:themeTint="BF"/>
    </w:rPr>
  </w:style>
  <w:style w:type="paragraph" w:styleId="PargrafodaLista">
    <w:name w:val="List Paragraph"/>
    <w:basedOn w:val="Normal"/>
    <w:link w:val="PargrafodaListaChar"/>
    <w:uiPriority w:val="1"/>
    <w:qFormat/>
    <w:rsid w:val="0033088F"/>
    <w:pPr>
      <w:ind w:left="720"/>
      <w:contextualSpacing/>
    </w:pPr>
  </w:style>
  <w:style w:type="character" w:styleId="nfaseIntensa">
    <w:name w:val="Intense Emphasis"/>
    <w:basedOn w:val="Fontepargpadro"/>
    <w:uiPriority w:val="21"/>
    <w:qFormat/>
    <w:rsid w:val="0033088F"/>
    <w:rPr>
      <w:i/>
      <w:iCs/>
      <w:color w:val="0F4761" w:themeColor="accent1" w:themeShade="BF"/>
    </w:rPr>
  </w:style>
  <w:style w:type="paragraph" w:styleId="CitaoIntensa">
    <w:name w:val="Intense Quote"/>
    <w:basedOn w:val="Normal"/>
    <w:next w:val="Normal"/>
    <w:link w:val="CitaoIntensaChar"/>
    <w:uiPriority w:val="30"/>
    <w:qFormat/>
    <w:rsid w:val="003308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3088F"/>
    <w:rPr>
      <w:i/>
      <w:iCs/>
      <w:color w:val="0F4761" w:themeColor="accent1" w:themeShade="BF"/>
    </w:rPr>
  </w:style>
  <w:style w:type="character" w:styleId="RefernciaIntensa">
    <w:name w:val="Intense Reference"/>
    <w:basedOn w:val="Fontepargpadro"/>
    <w:uiPriority w:val="32"/>
    <w:qFormat/>
    <w:rsid w:val="0033088F"/>
    <w:rPr>
      <w:b/>
      <w:bCs/>
      <w:smallCaps/>
      <w:color w:val="0F4761" w:themeColor="accent1" w:themeShade="BF"/>
      <w:spacing w:val="5"/>
    </w:rPr>
  </w:style>
  <w:style w:type="paragraph" w:styleId="Cabealho">
    <w:name w:val="header"/>
    <w:basedOn w:val="Normal"/>
    <w:link w:val="CabealhoChar"/>
    <w:uiPriority w:val="99"/>
    <w:unhideWhenUsed/>
    <w:rsid w:val="0033088F"/>
    <w:pPr>
      <w:tabs>
        <w:tab w:val="center" w:pos="4252"/>
        <w:tab w:val="right" w:pos="8504"/>
      </w:tabs>
    </w:pPr>
  </w:style>
  <w:style w:type="character" w:customStyle="1" w:styleId="CabealhoChar">
    <w:name w:val="Cabeçalho Char"/>
    <w:basedOn w:val="Fontepargpadro"/>
    <w:link w:val="Cabealho"/>
    <w:uiPriority w:val="99"/>
    <w:rsid w:val="0033088F"/>
  </w:style>
  <w:style w:type="paragraph" w:styleId="Rodap">
    <w:name w:val="footer"/>
    <w:basedOn w:val="Normal"/>
    <w:link w:val="RodapChar"/>
    <w:uiPriority w:val="99"/>
    <w:unhideWhenUsed/>
    <w:rsid w:val="0033088F"/>
    <w:pPr>
      <w:tabs>
        <w:tab w:val="center" w:pos="4252"/>
        <w:tab w:val="right" w:pos="8504"/>
      </w:tabs>
    </w:pPr>
  </w:style>
  <w:style w:type="character" w:customStyle="1" w:styleId="RodapChar">
    <w:name w:val="Rodapé Char"/>
    <w:basedOn w:val="Fontepargpadro"/>
    <w:link w:val="Rodap"/>
    <w:uiPriority w:val="99"/>
    <w:rsid w:val="0033088F"/>
  </w:style>
  <w:style w:type="table" w:styleId="Tabelacomgrade">
    <w:name w:val="Table Grid"/>
    <w:basedOn w:val="Tabelanormal"/>
    <w:uiPriority w:val="59"/>
    <w:rsid w:val="0033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
    <w:name w:val="Texto de comentário Char"/>
    <w:link w:val="Textodecomentrio"/>
    <w:uiPriority w:val="99"/>
    <w:qFormat/>
    <w:rsid w:val="0033088F"/>
    <w:rPr>
      <w:rFonts w:eastAsia="Calibri"/>
    </w:rPr>
  </w:style>
  <w:style w:type="paragraph" w:styleId="Textodecomentrio">
    <w:name w:val="annotation text"/>
    <w:basedOn w:val="Normal"/>
    <w:link w:val="TextodecomentrioChar"/>
    <w:uiPriority w:val="99"/>
    <w:unhideWhenUsed/>
    <w:qFormat/>
    <w:rsid w:val="0033088F"/>
    <w:rPr>
      <w:rFonts w:asciiTheme="minorHAnsi" w:eastAsia="Calibri" w:hAnsiTheme="minorHAnsi" w:cstheme="minorBidi"/>
      <w:kern w:val="2"/>
      <w14:ligatures w14:val="standardContextual"/>
    </w:rPr>
  </w:style>
  <w:style w:type="character" w:customStyle="1" w:styleId="TextodecomentrioChar1">
    <w:name w:val="Texto de comentário Char1"/>
    <w:basedOn w:val="Fontepargpadro"/>
    <w:uiPriority w:val="99"/>
    <w:semiHidden/>
    <w:rsid w:val="0033088F"/>
    <w:rPr>
      <w:rFonts w:ascii="Times New Roman" w:eastAsia="Times New Roman" w:hAnsi="Times New Roman" w:cs="Times New Roman"/>
      <w:kern w:val="0"/>
      <w:sz w:val="20"/>
      <w:szCs w:val="20"/>
      <w:lang w:eastAsia="pt-BR"/>
      <w14:ligatures w14:val="none"/>
    </w:rPr>
  </w:style>
  <w:style w:type="paragraph" w:customStyle="1" w:styleId="Nivel01">
    <w:name w:val="Nivel 01"/>
    <w:basedOn w:val="Ttulo1"/>
    <w:next w:val="Normal"/>
    <w:link w:val="Nivel01Char"/>
    <w:autoRedefine/>
    <w:qFormat/>
    <w:rsid w:val="000F3510"/>
    <w:pPr>
      <w:tabs>
        <w:tab w:val="left" w:pos="426"/>
      </w:tabs>
      <w:spacing w:before="240" w:after="120" w:line="276" w:lineRule="auto"/>
      <w:jc w:val="both"/>
    </w:pPr>
    <w:rPr>
      <w:rFonts w:ascii="Times New Roman" w:hAnsi="Times New Roman" w:cs="Times New Roman"/>
      <w:b/>
      <w:bCs/>
      <w:color w:val="auto"/>
      <w:spacing w:val="-10"/>
      <w:sz w:val="24"/>
      <w:szCs w:val="24"/>
    </w:rPr>
  </w:style>
  <w:style w:type="character" w:customStyle="1" w:styleId="Nivel01Char">
    <w:name w:val="Nivel 01 Char"/>
    <w:basedOn w:val="TtuloChar"/>
    <w:link w:val="Nivel01"/>
    <w:rsid w:val="000F3510"/>
    <w:rPr>
      <w:rFonts w:asciiTheme="majorHAnsi" w:eastAsiaTheme="majorEastAsia" w:hAnsiTheme="majorHAnsi" w:cs="Times New Roman"/>
      <w:b/>
      <w:bCs/>
      <w:spacing w:val="-10"/>
      <w:kern w:val="28"/>
      <w:sz w:val="56"/>
      <w:szCs w:val="56"/>
    </w:rPr>
  </w:style>
  <w:style w:type="paragraph" w:customStyle="1" w:styleId="Nivel2">
    <w:name w:val="Nivel 2"/>
    <w:basedOn w:val="Normal"/>
    <w:link w:val="Nivel2Char"/>
    <w:autoRedefine/>
    <w:qFormat/>
    <w:rsid w:val="00D84CD4"/>
    <w:pPr>
      <w:spacing w:before="120" w:after="120" w:line="276" w:lineRule="auto"/>
      <w:jc w:val="center"/>
    </w:pPr>
    <w:rPr>
      <w:rFonts w:eastAsia="Arial" w:cs="Times New Roman"/>
    </w:rPr>
  </w:style>
  <w:style w:type="paragraph" w:customStyle="1" w:styleId="Nivel4">
    <w:name w:val="Nivel 4"/>
    <w:basedOn w:val="Normal"/>
    <w:link w:val="Nivel4Char"/>
    <w:autoRedefine/>
    <w:qFormat/>
    <w:rsid w:val="0033088F"/>
    <w:pPr>
      <w:numPr>
        <w:ilvl w:val="3"/>
        <w:numId w:val="2"/>
      </w:numPr>
      <w:spacing w:before="120" w:after="120" w:line="276" w:lineRule="auto"/>
      <w:ind w:left="567" w:firstLine="0"/>
      <w:jc w:val="both"/>
    </w:pPr>
    <w:rPr>
      <w:rFonts w:ascii="Arial" w:eastAsiaTheme="minorEastAsia" w:hAnsi="Arial" w:cs="Tahoma"/>
      <w:sz w:val="20"/>
    </w:rPr>
  </w:style>
  <w:style w:type="paragraph" w:customStyle="1" w:styleId="Nivel5">
    <w:name w:val="Nivel 5"/>
    <w:basedOn w:val="Nivel4"/>
    <w:autoRedefine/>
    <w:qFormat/>
    <w:rsid w:val="0033088F"/>
    <w:pPr>
      <w:numPr>
        <w:ilvl w:val="4"/>
      </w:numPr>
      <w:ind w:left="851" w:firstLine="0"/>
    </w:pPr>
  </w:style>
  <w:style w:type="character" w:customStyle="1" w:styleId="Nivel2Char">
    <w:name w:val="Nivel 2 Char"/>
    <w:basedOn w:val="Fontepargpadro"/>
    <w:link w:val="Nivel2"/>
    <w:locked/>
    <w:rsid w:val="00D84CD4"/>
    <w:rPr>
      <w:rFonts w:eastAsia="Arial" w:cs="Times New Roman"/>
    </w:rPr>
  </w:style>
  <w:style w:type="paragraph" w:customStyle="1" w:styleId="ou">
    <w:name w:val="ou"/>
    <w:basedOn w:val="PargrafodaLista"/>
    <w:link w:val="ouChar"/>
    <w:autoRedefine/>
    <w:qFormat/>
    <w:rsid w:val="00006ACB"/>
    <w:pPr>
      <w:spacing w:before="60" w:after="60" w:line="259" w:lineRule="auto"/>
      <w:ind w:left="0"/>
      <w:contextualSpacing w:val="0"/>
      <w:jc w:val="center"/>
    </w:pPr>
    <w:rPr>
      <w:rFonts w:ascii="Garamond" w:hAnsi="Garamond"/>
      <w:b/>
      <w:bCs/>
      <w:i/>
      <w:iCs/>
      <w:color w:val="FF0000"/>
      <w:u w:val="single"/>
    </w:rPr>
  </w:style>
  <w:style w:type="character" w:customStyle="1" w:styleId="ouChar">
    <w:name w:val="ou Char"/>
    <w:basedOn w:val="Fontepargpadro"/>
    <w:link w:val="ou"/>
    <w:rsid w:val="00006ACB"/>
    <w:rPr>
      <w:rFonts w:ascii="Garamond" w:eastAsia="Times New Roman" w:hAnsi="Garamond" w:cs="Arial"/>
      <w:b/>
      <w:bCs/>
      <w:i/>
      <w:iCs/>
      <w:color w:val="FF0000"/>
      <w:kern w:val="0"/>
      <w:u w:val="single"/>
      <w:lang w:eastAsia="pt-BR"/>
      <w14:ligatures w14:val="none"/>
    </w:rPr>
  </w:style>
  <w:style w:type="paragraph" w:customStyle="1" w:styleId="Nvel2-Red">
    <w:name w:val="Nível 2 -Red"/>
    <w:basedOn w:val="Nivel2"/>
    <w:link w:val="Nvel2-RedChar"/>
    <w:autoRedefine/>
    <w:qFormat/>
    <w:rsid w:val="002B7BA6"/>
    <w:pPr>
      <w:widowControl w:val="0"/>
      <w:spacing w:before="268" w:line="360" w:lineRule="auto"/>
      <w:ind w:right="96"/>
    </w:pPr>
    <w:rPr>
      <w:rFonts w:eastAsiaTheme="minorEastAsia"/>
      <w:b/>
      <w:bCs/>
    </w:rPr>
  </w:style>
  <w:style w:type="character" w:customStyle="1" w:styleId="Nvel2-RedChar">
    <w:name w:val="Nível 2 -Red Char"/>
    <w:basedOn w:val="Nivel2Char"/>
    <w:link w:val="Nvel2-Red"/>
    <w:rsid w:val="002B7BA6"/>
    <w:rPr>
      <w:rFonts w:ascii="Times New Roman" w:eastAsiaTheme="minorEastAsia" w:hAnsi="Times New Roman" w:cs="Times New Roman"/>
      <w:b/>
      <w:bCs/>
      <w:kern w:val="0"/>
      <w:lang w:eastAsia="pt-BR"/>
      <w14:ligatures w14:val="none"/>
    </w:rPr>
  </w:style>
  <w:style w:type="paragraph" w:customStyle="1" w:styleId="pf0">
    <w:name w:val="pf0"/>
    <w:basedOn w:val="Normal"/>
    <w:rsid w:val="0033088F"/>
    <w:pPr>
      <w:spacing w:before="100" w:beforeAutospacing="1" w:after="100" w:afterAutospacing="1"/>
    </w:pPr>
  </w:style>
  <w:style w:type="paragraph" w:customStyle="1" w:styleId="Nivel3-erro">
    <w:name w:val="Nivel 3-erro"/>
    <w:basedOn w:val="Normal"/>
    <w:link w:val="Nivel3-erroChar"/>
    <w:autoRedefine/>
    <w:qFormat/>
    <w:rsid w:val="00082F80"/>
    <w:pPr>
      <w:spacing w:before="120" w:after="120" w:line="276" w:lineRule="auto"/>
      <w:jc w:val="both"/>
    </w:pPr>
    <w:rPr>
      <w:rFonts w:ascii="Garamond" w:eastAsiaTheme="minorEastAsia" w:hAnsi="Garamond" w:cs="Tahoma"/>
    </w:rPr>
  </w:style>
  <w:style w:type="character" w:customStyle="1" w:styleId="Nivel3-erroChar">
    <w:name w:val="Nivel 3-erro Char"/>
    <w:basedOn w:val="Fontepargpadro"/>
    <w:link w:val="Nivel3-erro"/>
    <w:rsid w:val="00082F80"/>
    <w:rPr>
      <w:rFonts w:ascii="Garamond" w:eastAsiaTheme="minorEastAsia" w:hAnsi="Garamond" w:cs="Tahoma"/>
      <w:kern w:val="0"/>
      <w:lang w:eastAsia="pt-BR"/>
      <w14:ligatures w14:val="none"/>
    </w:rPr>
  </w:style>
  <w:style w:type="paragraph" w:customStyle="1" w:styleId="Nvel3-R">
    <w:name w:val="Nível 3-R"/>
    <w:basedOn w:val="Nivel3-erro"/>
    <w:link w:val="Nvel3-RChar"/>
    <w:autoRedefine/>
    <w:qFormat/>
    <w:rsid w:val="002D0609"/>
    <w:pPr>
      <w:spacing w:line="360" w:lineRule="auto"/>
    </w:pPr>
    <w:rPr>
      <w:rFonts w:ascii="Times New Roman" w:hAnsi="Times New Roman"/>
      <w:b/>
      <w:bCs/>
      <w:sz w:val="20"/>
      <w:szCs w:val="20"/>
    </w:rPr>
  </w:style>
  <w:style w:type="paragraph" w:customStyle="1" w:styleId="Nvel4-R">
    <w:name w:val="Nível 4-R"/>
    <w:basedOn w:val="Nivel4"/>
    <w:link w:val="Nvel4-RChar"/>
    <w:autoRedefine/>
    <w:qFormat/>
    <w:rsid w:val="0033088F"/>
    <w:pPr>
      <w:numPr>
        <w:numId w:val="4"/>
      </w:numPr>
      <w:ind w:left="567" w:firstLine="0"/>
    </w:pPr>
    <w:rPr>
      <w:i/>
      <w:iCs/>
      <w:color w:val="FF0000"/>
    </w:rPr>
  </w:style>
  <w:style w:type="character" w:styleId="Hyperlink">
    <w:name w:val="Hyperlink"/>
    <w:rsid w:val="0033088F"/>
    <w:rPr>
      <w:color w:val="000080"/>
      <w:u w:val="single"/>
    </w:rPr>
  </w:style>
  <w:style w:type="character" w:styleId="Refdecomentrio">
    <w:name w:val="annotation reference"/>
    <w:basedOn w:val="Fontepargpadro"/>
    <w:unhideWhenUsed/>
    <w:rsid w:val="0033088F"/>
    <w:rPr>
      <w:sz w:val="16"/>
      <w:szCs w:val="16"/>
    </w:rPr>
  </w:style>
  <w:style w:type="character" w:customStyle="1" w:styleId="normaltextrun">
    <w:name w:val="normaltextrun"/>
    <w:basedOn w:val="Fontepargpadro"/>
    <w:rsid w:val="0033088F"/>
  </w:style>
  <w:style w:type="character" w:customStyle="1" w:styleId="Nivel4Char">
    <w:name w:val="Nivel 4 Char"/>
    <w:basedOn w:val="Fontepargpadro"/>
    <w:link w:val="Nivel4"/>
    <w:rsid w:val="0033088F"/>
    <w:rPr>
      <w:rFonts w:ascii="Arial" w:eastAsiaTheme="minorEastAsia" w:hAnsi="Arial" w:cs="Tahoma"/>
      <w:kern w:val="0"/>
      <w:sz w:val="20"/>
      <w:lang w:eastAsia="pt-BR"/>
      <w14:ligatures w14:val="none"/>
    </w:rPr>
  </w:style>
  <w:style w:type="character" w:customStyle="1" w:styleId="PargrafodaListaChar">
    <w:name w:val="Parágrafo da Lista Char"/>
    <w:basedOn w:val="Fontepargpadro"/>
    <w:link w:val="PargrafodaLista"/>
    <w:uiPriority w:val="1"/>
    <w:rsid w:val="0033088F"/>
    <w:rPr>
      <w:rFonts w:ascii="Times New Roman" w:eastAsia="Times New Roman" w:hAnsi="Times New Roman" w:cs="Times New Roman"/>
      <w:kern w:val="0"/>
      <w:sz w:val="28"/>
      <w:szCs w:val="20"/>
      <w:lang w:eastAsia="pt-BR"/>
      <w14:ligatures w14:val="none"/>
    </w:rPr>
  </w:style>
  <w:style w:type="character" w:customStyle="1" w:styleId="Nvel3-RChar">
    <w:name w:val="Nível 3-R Char"/>
    <w:basedOn w:val="Nivel3-erroChar"/>
    <w:link w:val="Nvel3-R"/>
    <w:rsid w:val="002D0609"/>
    <w:rPr>
      <w:rFonts w:ascii="Times New Roman" w:eastAsiaTheme="minorEastAsia" w:hAnsi="Times New Roman" w:cs="Tahoma"/>
      <w:b/>
      <w:bCs/>
      <w:kern w:val="0"/>
      <w:sz w:val="20"/>
      <w:szCs w:val="20"/>
      <w:lang w:eastAsia="pt-BR"/>
      <w14:ligatures w14:val="none"/>
    </w:rPr>
  </w:style>
  <w:style w:type="paragraph" w:customStyle="1" w:styleId="Nvel1-SemNum">
    <w:name w:val="Nível 1-Sem Num"/>
    <w:basedOn w:val="Nivel01"/>
    <w:link w:val="Nvel1-SemNumChar"/>
    <w:autoRedefine/>
    <w:qFormat/>
    <w:rsid w:val="000109A9"/>
    <w:pPr>
      <w:outlineLvl w:val="1"/>
    </w:pPr>
    <w:rPr>
      <w:b w:val="0"/>
      <w:color w:val="FF0000"/>
    </w:rPr>
  </w:style>
  <w:style w:type="character" w:customStyle="1" w:styleId="Nvel4-RChar">
    <w:name w:val="Nível 4-R Char"/>
    <w:basedOn w:val="Nivel4Char"/>
    <w:link w:val="Nvel4-R"/>
    <w:rsid w:val="0033088F"/>
    <w:rPr>
      <w:rFonts w:ascii="Arial" w:eastAsiaTheme="minorEastAsia" w:hAnsi="Arial" w:cs="Tahoma"/>
      <w:i/>
      <w:iCs/>
      <w:color w:val="FF0000"/>
      <w:kern w:val="0"/>
      <w:sz w:val="20"/>
      <w:lang w:eastAsia="pt-BR"/>
      <w14:ligatures w14:val="none"/>
    </w:rPr>
  </w:style>
  <w:style w:type="character" w:customStyle="1" w:styleId="Nvel1-SemNumChar">
    <w:name w:val="Nível 1-Sem Num Char"/>
    <w:basedOn w:val="Nivel01Char"/>
    <w:link w:val="Nvel1-SemNum"/>
    <w:rsid w:val="000109A9"/>
    <w:rPr>
      <w:rFonts w:ascii="Garamond" w:eastAsiaTheme="majorEastAsia" w:hAnsi="Garamond" w:cs="Arial"/>
      <w:b w:val="0"/>
      <w:bCs/>
      <w:color w:val="FF0000"/>
      <w:spacing w:val="-10"/>
      <w:kern w:val="0"/>
      <w:sz w:val="56"/>
      <w:szCs w:val="56"/>
      <w14:ligatures w14:val="none"/>
    </w:rPr>
  </w:style>
  <w:style w:type="paragraph" w:customStyle="1" w:styleId="Nvel1-SemNumerao">
    <w:name w:val="Nível 1-Sem Numeração"/>
    <w:basedOn w:val="Nvel1-SemNum"/>
    <w:link w:val="Nvel1-SemNumeraoChar"/>
    <w:autoRedefine/>
    <w:qFormat/>
    <w:rsid w:val="005D3DC4"/>
    <w:rPr>
      <w:b/>
      <w:color w:val="auto"/>
    </w:rPr>
  </w:style>
  <w:style w:type="character" w:customStyle="1" w:styleId="Nvel1-SemNumeraoChar">
    <w:name w:val="Nível 1-Sem Numeração Char"/>
    <w:basedOn w:val="Nvel1-SemNumChar"/>
    <w:link w:val="Nvel1-SemNumerao"/>
    <w:rsid w:val="005D3DC4"/>
    <w:rPr>
      <w:rFonts w:ascii="Garamond" w:eastAsiaTheme="majorEastAsia" w:hAnsi="Garamond" w:cs="Arial"/>
      <w:b/>
      <w:bCs/>
      <w:color w:val="FF0000"/>
      <w:spacing w:val="-10"/>
      <w:kern w:val="0"/>
      <w:sz w:val="56"/>
      <w:szCs w:val="56"/>
      <w14:ligatures w14:val="none"/>
    </w:rPr>
  </w:style>
  <w:style w:type="paragraph" w:customStyle="1" w:styleId="Nivel3">
    <w:name w:val="Nivel 3"/>
    <w:basedOn w:val="Normal"/>
    <w:link w:val="Nivel3Char"/>
    <w:qFormat/>
    <w:rsid w:val="0033088F"/>
    <w:pPr>
      <w:ind w:left="1638" w:hanging="504"/>
    </w:pPr>
    <w:rPr>
      <w:rFonts w:ascii="Ecofont_Spranq_eco_Sans" w:eastAsiaTheme="minorEastAsia" w:hAnsi="Ecofont_Spranq_eco_Sans" w:cs="Tahoma"/>
    </w:rPr>
  </w:style>
  <w:style w:type="character" w:customStyle="1" w:styleId="Nivel3Char">
    <w:name w:val="Nivel 3 Char"/>
    <w:basedOn w:val="Fontepargpadro"/>
    <w:link w:val="Nivel3"/>
    <w:rsid w:val="0033088F"/>
    <w:rPr>
      <w:rFonts w:ascii="Ecofont_Spranq_eco_Sans" w:eastAsiaTheme="minorEastAsia" w:hAnsi="Ecofont_Spranq_eco_Sans" w:cs="Tahoma"/>
      <w:kern w:val="0"/>
      <w:lang w:eastAsia="pt-BR"/>
      <w14:ligatures w14:val="none"/>
    </w:rPr>
  </w:style>
  <w:style w:type="paragraph" w:styleId="Reviso">
    <w:name w:val="Revision"/>
    <w:hidden/>
    <w:uiPriority w:val="99"/>
    <w:semiHidden/>
    <w:rsid w:val="0033088F"/>
    <w:pPr>
      <w:spacing w:after="0" w:line="240" w:lineRule="auto"/>
    </w:pPr>
    <w:rPr>
      <w:rFonts w:eastAsia="Times New Roman" w:cs="Times New Roman"/>
      <w:sz w:val="28"/>
      <w:szCs w:val="20"/>
      <w:lang w:eastAsia="pt-BR"/>
    </w:rPr>
  </w:style>
  <w:style w:type="character" w:customStyle="1" w:styleId="cf01">
    <w:name w:val="cf01"/>
    <w:basedOn w:val="Fontepargpadro"/>
    <w:rsid w:val="0033088F"/>
    <w:rPr>
      <w:rFonts w:ascii="Segoe UI" w:hAnsi="Segoe UI" w:cs="Segoe UI" w:hint="default"/>
      <w:i/>
      <w:iCs/>
      <w:sz w:val="18"/>
      <w:szCs w:val="18"/>
    </w:rPr>
  </w:style>
  <w:style w:type="character" w:customStyle="1" w:styleId="cf11">
    <w:name w:val="cf11"/>
    <w:basedOn w:val="Fontepargpadro"/>
    <w:rsid w:val="0033088F"/>
    <w:rPr>
      <w:rFonts w:ascii="Segoe UI" w:hAnsi="Segoe UI" w:cs="Segoe UI" w:hint="default"/>
      <w:i/>
      <w:iCs/>
      <w:sz w:val="18"/>
      <w:szCs w:val="18"/>
    </w:rPr>
  </w:style>
  <w:style w:type="paragraph" w:styleId="NormalWeb">
    <w:name w:val="Normal (Web)"/>
    <w:basedOn w:val="Normal"/>
    <w:uiPriority w:val="99"/>
    <w:unhideWhenUsed/>
    <w:rsid w:val="0033088F"/>
    <w:pPr>
      <w:spacing w:before="100" w:beforeAutospacing="1" w:after="100" w:afterAutospacing="1"/>
    </w:pPr>
  </w:style>
  <w:style w:type="character" w:customStyle="1" w:styleId="cf21">
    <w:name w:val="cf21"/>
    <w:basedOn w:val="Fontepargpadro"/>
    <w:rsid w:val="00C31D59"/>
    <w:rPr>
      <w:rFonts w:ascii="Segoe UI" w:hAnsi="Segoe UI" w:cs="Segoe UI" w:hint="default"/>
      <w:i/>
      <w:iCs/>
      <w:sz w:val="18"/>
      <w:szCs w:val="18"/>
    </w:rPr>
  </w:style>
  <w:style w:type="character" w:customStyle="1" w:styleId="cf41">
    <w:name w:val="cf41"/>
    <w:basedOn w:val="Fontepargpadro"/>
    <w:rsid w:val="00C31D59"/>
    <w:rPr>
      <w:rFonts w:ascii="Segoe UI" w:hAnsi="Segoe UI" w:cs="Segoe UI" w:hint="default"/>
      <w:b/>
      <w:bCs/>
      <w:i/>
      <w:iCs/>
      <w:sz w:val="18"/>
      <w:szCs w:val="18"/>
    </w:rPr>
  </w:style>
  <w:style w:type="character" w:customStyle="1" w:styleId="cf51">
    <w:name w:val="cf51"/>
    <w:basedOn w:val="Fontepargpadro"/>
    <w:rsid w:val="00C31D59"/>
    <w:rPr>
      <w:rFonts w:ascii="Segoe UI" w:hAnsi="Segoe UI" w:cs="Segoe UI" w:hint="default"/>
      <w:i/>
      <w:iCs/>
      <w:color w:val="FF0000"/>
      <w:sz w:val="18"/>
      <w:szCs w:val="18"/>
    </w:rPr>
  </w:style>
  <w:style w:type="character" w:customStyle="1" w:styleId="cf31">
    <w:name w:val="cf31"/>
    <w:basedOn w:val="Fontepargpadro"/>
    <w:rsid w:val="00C31D59"/>
    <w:rPr>
      <w:rFonts w:ascii="Segoe UI" w:hAnsi="Segoe UI" w:cs="Segoe UI" w:hint="default"/>
      <w:b/>
      <w:bCs/>
      <w:i/>
      <w:iCs/>
      <w:sz w:val="18"/>
      <w:szCs w:val="18"/>
    </w:rPr>
  </w:style>
  <w:style w:type="table" w:customStyle="1" w:styleId="Tabelacomgrade1">
    <w:name w:val="Tabela com grade1"/>
    <w:basedOn w:val="Tabelanormal"/>
    <w:next w:val="Tabelacomgrade"/>
    <w:rsid w:val="0016604F"/>
    <w:pPr>
      <w:spacing w:after="0" w:line="240" w:lineRule="auto"/>
    </w:pPr>
    <w:rPr>
      <w:rFonts w:eastAsia="MS Mincho"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suntodocomentrio">
    <w:name w:val="annotation subject"/>
    <w:basedOn w:val="Textodecomentrio"/>
    <w:next w:val="Textodecomentrio"/>
    <w:link w:val="AssuntodocomentrioChar"/>
    <w:uiPriority w:val="99"/>
    <w:semiHidden/>
    <w:unhideWhenUsed/>
    <w:rsid w:val="008F089D"/>
    <w:rPr>
      <w:rFonts w:ascii="Times New Roman" w:eastAsia="Times New Roman" w:hAnsi="Times New Roman" w:cs="Times New Roman"/>
      <w:b/>
      <w:bCs/>
      <w:kern w:val="0"/>
      <w:sz w:val="20"/>
      <w:szCs w:val="20"/>
      <w:lang w:eastAsia="pt-BR"/>
      <w14:ligatures w14:val="none"/>
    </w:rPr>
  </w:style>
  <w:style w:type="character" w:customStyle="1" w:styleId="AssuntodocomentrioChar">
    <w:name w:val="Assunto do comentário Char"/>
    <w:basedOn w:val="TextodecomentrioChar"/>
    <w:link w:val="Assuntodocomentrio"/>
    <w:uiPriority w:val="99"/>
    <w:semiHidden/>
    <w:rsid w:val="008F089D"/>
    <w:rPr>
      <w:rFonts w:ascii="Times New Roman" w:eastAsia="Times New Roman" w:hAnsi="Times New Roman" w:cs="Times New Roman"/>
      <w:b/>
      <w:bCs/>
      <w:kern w:val="0"/>
      <w:sz w:val="20"/>
      <w:szCs w:val="20"/>
      <w:lang w:eastAsia="pt-BR"/>
      <w14:ligatures w14:val="none"/>
    </w:rPr>
  </w:style>
  <w:style w:type="paragraph" w:styleId="Textodenotadefim">
    <w:name w:val="endnote text"/>
    <w:basedOn w:val="Normal"/>
    <w:link w:val="TextodenotadefimChar"/>
    <w:uiPriority w:val="99"/>
    <w:semiHidden/>
    <w:unhideWhenUsed/>
    <w:rsid w:val="00B91BD1"/>
    <w:rPr>
      <w:sz w:val="20"/>
    </w:rPr>
  </w:style>
  <w:style w:type="character" w:customStyle="1" w:styleId="TextodenotadefimChar">
    <w:name w:val="Texto de nota de fim Char"/>
    <w:basedOn w:val="Fontepargpadro"/>
    <w:link w:val="Textodenotadefim"/>
    <w:uiPriority w:val="99"/>
    <w:semiHidden/>
    <w:rsid w:val="00B91BD1"/>
    <w:rPr>
      <w:rFonts w:ascii="Times New Roman" w:eastAsia="Times New Roman" w:hAnsi="Times New Roman" w:cs="Times New Roman"/>
      <w:kern w:val="0"/>
      <w:sz w:val="20"/>
      <w:szCs w:val="20"/>
      <w:lang w:eastAsia="pt-BR"/>
      <w14:ligatures w14:val="none"/>
    </w:rPr>
  </w:style>
  <w:style w:type="character" w:styleId="Refdenotadefim">
    <w:name w:val="endnote reference"/>
    <w:basedOn w:val="Fontepargpadro"/>
    <w:uiPriority w:val="99"/>
    <w:semiHidden/>
    <w:unhideWhenUsed/>
    <w:rsid w:val="00B91BD1"/>
    <w:rPr>
      <w:vertAlign w:val="superscript"/>
    </w:rPr>
  </w:style>
  <w:style w:type="table" w:customStyle="1" w:styleId="GridTable3-Accent4">
    <w:name w:val="Grid Table 3 - Accent 4"/>
    <w:basedOn w:val="Tabelanormal"/>
    <w:uiPriority w:val="99"/>
    <w:rsid w:val="0018127F"/>
    <w:pPr>
      <w:spacing w:after="0" w:line="240" w:lineRule="auto"/>
    </w:pPr>
    <w:rPr>
      <w:rFonts w:eastAsia="Times New Roman" w:cs="Times New Roman"/>
      <w:sz w:val="20"/>
      <w:szCs w:val="20"/>
      <w:lang w:eastAsia="pt-BR"/>
    </w:rPr>
    <w:tblPr>
      <w:tblStyleRowBandSize w:val="1"/>
      <w:tblStyleColBandSize w:val="1"/>
      <w:tblBorders>
        <w:bottom w:val="single" w:sz="4" w:space="0" w:color="5FCAF3" w:themeColor="accent4" w:themeTint="9A"/>
        <w:insideH w:val="single" w:sz="4" w:space="0" w:color="5FCAF3" w:themeColor="accent4" w:themeTint="9A"/>
        <w:insideV w:val="single" w:sz="4" w:space="0" w:color="5FCAF3"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9EDFB" w:themeColor="accent4" w:themeTint="34" w:fill="C9EDFB" w:themeFill="accent4" w:themeFillTint="34"/>
      </w:tcPr>
    </w:tblStylePr>
    <w:tblStylePr w:type="band1Horz">
      <w:rPr>
        <w:rFonts w:ascii="Arial" w:hAnsi="Arial"/>
        <w:color w:val="404040"/>
        <w:sz w:val="22"/>
      </w:rPr>
      <w:tblPr/>
      <w:tcPr>
        <w:shd w:val="clear" w:color="C9EDFB" w:themeColor="accent4" w:themeTint="34" w:fill="C9EDFB" w:themeFill="accent4" w:themeFillTint="34"/>
      </w:tcPr>
    </w:tblStylePr>
  </w:style>
  <w:style w:type="character" w:customStyle="1" w:styleId="MenoPendente1">
    <w:name w:val="Menção Pendente1"/>
    <w:basedOn w:val="Fontepargpadro"/>
    <w:uiPriority w:val="99"/>
    <w:semiHidden/>
    <w:unhideWhenUsed/>
    <w:rsid w:val="002F720F"/>
    <w:rPr>
      <w:color w:val="605E5C"/>
      <w:shd w:val="clear" w:color="auto" w:fill="E1DFDD"/>
    </w:rPr>
  </w:style>
  <w:style w:type="paragraph" w:styleId="Textodebalo">
    <w:name w:val="Balloon Text"/>
    <w:basedOn w:val="Normal"/>
    <w:link w:val="TextodebaloChar"/>
    <w:uiPriority w:val="99"/>
    <w:semiHidden/>
    <w:unhideWhenUsed/>
    <w:rsid w:val="00CC0E97"/>
    <w:rPr>
      <w:rFonts w:ascii="Segoe UI" w:hAnsi="Segoe UI" w:cs="Segoe UI"/>
      <w:sz w:val="18"/>
      <w:szCs w:val="18"/>
    </w:rPr>
  </w:style>
  <w:style w:type="character" w:customStyle="1" w:styleId="TextodebaloChar">
    <w:name w:val="Texto de balão Char"/>
    <w:basedOn w:val="Fontepargpadro"/>
    <w:link w:val="Textodebalo"/>
    <w:uiPriority w:val="99"/>
    <w:semiHidden/>
    <w:rsid w:val="00CC0E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05389">
      <w:bodyDiv w:val="1"/>
      <w:marLeft w:val="0"/>
      <w:marRight w:val="0"/>
      <w:marTop w:val="0"/>
      <w:marBottom w:val="0"/>
      <w:divBdr>
        <w:top w:val="none" w:sz="0" w:space="0" w:color="auto"/>
        <w:left w:val="none" w:sz="0" w:space="0" w:color="auto"/>
        <w:bottom w:val="none" w:sz="0" w:space="0" w:color="auto"/>
        <w:right w:val="none" w:sz="0" w:space="0" w:color="auto"/>
      </w:divBdr>
    </w:div>
    <w:div w:id="60294948">
      <w:bodyDiv w:val="1"/>
      <w:marLeft w:val="0"/>
      <w:marRight w:val="0"/>
      <w:marTop w:val="0"/>
      <w:marBottom w:val="0"/>
      <w:divBdr>
        <w:top w:val="none" w:sz="0" w:space="0" w:color="auto"/>
        <w:left w:val="none" w:sz="0" w:space="0" w:color="auto"/>
        <w:bottom w:val="none" w:sz="0" w:space="0" w:color="auto"/>
        <w:right w:val="none" w:sz="0" w:space="0" w:color="auto"/>
      </w:divBdr>
    </w:div>
    <w:div w:id="81530264">
      <w:bodyDiv w:val="1"/>
      <w:marLeft w:val="0"/>
      <w:marRight w:val="0"/>
      <w:marTop w:val="0"/>
      <w:marBottom w:val="0"/>
      <w:divBdr>
        <w:top w:val="none" w:sz="0" w:space="0" w:color="auto"/>
        <w:left w:val="none" w:sz="0" w:space="0" w:color="auto"/>
        <w:bottom w:val="none" w:sz="0" w:space="0" w:color="auto"/>
        <w:right w:val="none" w:sz="0" w:space="0" w:color="auto"/>
      </w:divBdr>
    </w:div>
    <w:div w:id="204102011">
      <w:bodyDiv w:val="1"/>
      <w:marLeft w:val="0"/>
      <w:marRight w:val="0"/>
      <w:marTop w:val="0"/>
      <w:marBottom w:val="0"/>
      <w:divBdr>
        <w:top w:val="none" w:sz="0" w:space="0" w:color="auto"/>
        <w:left w:val="none" w:sz="0" w:space="0" w:color="auto"/>
        <w:bottom w:val="none" w:sz="0" w:space="0" w:color="auto"/>
        <w:right w:val="none" w:sz="0" w:space="0" w:color="auto"/>
      </w:divBdr>
    </w:div>
    <w:div w:id="424306755">
      <w:bodyDiv w:val="1"/>
      <w:marLeft w:val="0"/>
      <w:marRight w:val="0"/>
      <w:marTop w:val="0"/>
      <w:marBottom w:val="0"/>
      <w:divBdr>
        <w:top w:val="none" w:sz="0" w:space="0" w:color="auto"/>
        <w:left w:val="none" w:sz="0" w:space="0" w:color="auto"/>
        <w:bottom w:val="none" w:sz="0" w:space="0" w:color="auto"/>
        <w:right w:val="none" w:sz="0" w:space="0" w:color="auto"/>
      </w:divBdr>
    </w:div>
    <w:div w:id="586309981">
      <w:bodyDiv w:val="1"/>
      <w:marLeft w:val="0"/>
      <w:marRight w:val="0"/>
      <w:marTop w:val="0"/>
      <w:marBottom w:val="0"/>
      <w:divBdr>
        <w:top w:val="none" w:sz="0" w:space="0" w:color="auto"/>
        <w:left w:val="none" w:sz="0" w:space="0" w:color="auto"/>
        <w:bottom w:val="none" w:sz="0" w:space="0" w:color="auto"/>
        <w:right w:val="none" w:sz="0" w:space="0" w:color="auto"/>
      </w:divBdr>
    </w:div>
    <w:div w:id="680818614">
      <w:bodyDiv w:val="1"/>
      <w:marLeft w:val="0"/>
      <w:marRight w:val="0"/>
      <w:marTop w:val="0"/>
      <w:marBottom w:val="0"/>
      <w:divBdr>
        <w:top w:val="none" w:sz="0" w:space="0" w:color="auto"/>
        <w:left w:val="none" w:sz="0" w:space="0" w:color="auto"/>
        <w:bottom w:val="none" w:sz="0" w:space="0" w:color="auto"/>
        <w:right w:val="none" w:sz="0" w:space="0" w:color="auto"/>
      </w:divBdr>
    </w:div>
    <w:div w:id="904268046">
      <w:bodyDiv w:val="1"/>
      <w:marLeft w:val="0"/>
      <w:marRight w:val="0"/>
      <w:marTop w:val="0"/>
      <w:marBottom w:val="0"/>
      <w:divBdr>
        <w:top w:val="none" w:sz="0" w:space="0" w:color="auto"/>
        <w:left w:val="none" w:sz="0" w:space="0" w:color="auto"/>
        <w:bottom w:val="none" w:sz="0" w:space="0" w:color="auto"/>
        <w:right w:val="none" w:sz="0" w:space="0" w:color="auto"/>
      </w:divBdr>
    </w:div>
    <w:div w:id="1149977810">
      <w:bodyDiv w:val="1"/>
      <w:marLeft w:val="0"/>
      <w:marRight w:val="0"/>
      <w:marTop w:val="0"/>
      <w:marBottom w:val="0"/>
      <w:divBdr>
        <w:top w:val="none" w:sz="0" w:space="0" w:color="auto"/>
        <w:left w:val="none" w:sz="0" w:space="0" w:color="auto"/>
        <w:bottom w:val="none" w:sz="0" w:space="0" w:color="auto"/>
        <w:right w:val="none" w:sz="0" w:space="0" w:color="auto"/>
      </w:divBdr>
    </w:div>
    <w:div w:id="1171335788">
      <w:bodyDiv w:val="1"/>
      <w:marLeft w:val="0"/>
      <w:marRight w:val="0"/>
      <w:marTop w:val="0"/>
      <w:marBottom w:val="0"/>
      <w:divBdr>
        <w:top w:val="none" w:sz="0" w:space="0" w:color="auto"/>
        <w:left w:val="none" w:sz="0" w:space="0" w:color="auto"/>
        <w:bottom w:val="none" w:sz="0" w:space="0" w:color="auto"/>
        <w:right w:val="none" w:sz="0" w:space="0" w:color="auto"/>
      </w:divBdr>
    </w:div>
    <w:div w:id="1203175678">
      <w:bodyDiv w:val="1"/>
      <w:marLeft w:val="0"/>
      <w:marRight w:val="0"/>
      <w:marTop w:val="0"/>
      <w:marBottom w:val="0"/>
      <w:divBdr>
        <w:top w:val="none" w:sz="0" w:space="0" w:color="auto"/>
        <w:left w:val="none" w:sz="0" w:space="0" w:color="auto"/>
        <w:bottom w:val="none" w:sz="0" w:space="0" w:color="auto"/>
        <w:right w:val="none" w:sz="0" w:space="0" w:color="auto"/>
      </w:divBdr>
    </w:div>
    <w:div w:id="1220435873">
      <w:bodyDiv w:val="1"/>
      <w:marLeft w:val="0"/>
      <w:marRight w:val="0"/>
      <w:marTop w:val="0"/>
      <w:marBottom w:val="0"/>
      <w:divBdr>
        <w:top w:val="none" w:sz="0" w:space="0" w:color="auto"/>
        <w:left w:val="none" w:sz="0" w:space="0" w:color="auto"/>
        <w:bottom w:val="none" w:sz="0" w:space="0" w:color="auto"/>
        <w:right w:val="none" w:sz="0" w:space="0" w:color="auto"/>
      </w:divBdr>
    </w:div>
    <w:div w:id="1442913845">
      <w:bodyDiv w:val="1"/>
      <w:marLeft w:val="0"/>
      <w:marRight w:val="0"/>
      <w:marTop w:val="0"/>
      <w:marBottom w:val="0"/>
      <w:divBdr>
        <w:top w:val="none" w:sz="0" w:space="0" w:color="auto"/>
        <w:left w:val="none" w:sz="0" w:space="0" w:color="auto"/>
        <w:bottom w:val="none" w:sz="0" w:space="0" w:color="auto"/>
        <w:right w:val="none" w:sz="0" w:space="0" w:color="auto"/>
      </w:divBdr>
    </w:div>
    <w:div w:id="1557621014">
      <w:bodyDiv w:val="1"/>
      <w:marLeft w:val="0"/>
      <w:marRight w:val="0"/>
      <w:marTop w:val="0"/>
      <w:marBottom w:val="0"/>
      <w:divBdr>
        <w:top w:val="none" w:sz="0" w:space="0" w:color="auto"/>
        <w:left w:val="none" w:sz="0" w:space="0" w:color="auto"/>
        <w:bottom w:val="none" w:sz="0" w:space="0" w:color="auto"/>
        <w:right w:val="none" w:sz="0" w:space="0" w:color="auto"/>
      </w:divBdr>
    </w:div>
    <w:div w:id="1626934054">
      <w:bodyDiv w:val="1"/>
      <w:marLeft w:val="0"/>
      <w:marRight w:val="0"/>
      <w:marTop w:val="0"/>
      <w:marBottom w:val="0"/>
      <w:divBdr>
        <w:top w:val="none" w:sz="0" w:space="0" w:color="auto"/>
        <w:left w:val="none" w:sz="0" w:space="0" w:color="auto"/>
        <w:bottom w:val="none" w:sz="0" w:space="0" w:color="auto"/>
        <w:right w:val="none" w:sz="0" w:space="0" w:color="auto"/>
      </w:divBdr>
    </w:div>
    <w:div w:id="1661538371">
      <w:bodyDiv w:val="1"/>
      <w:marLeft w:val="0"/>
      <w:marRight w:val="0"/>
      <w:marTop w:val="0"/>
      <w:marBottom w:val="0"/>
      <w:divBdr>
        <w:top w:val="none" w:sz="0" w:space="0" w:color="auto"/>
        <w:left w:val="none" w:sz="0" w:space="0" w:color="auto"/>
        <w:bottom w:val="none" w:sz="0" w:space="0" w:color="auto"/>
        <w:right w:val="none" w:sz="0" w:space="0" w:color="auto"/>
      </w:divBdr>
    </w:div>
    <w:div w:id="1713771844">
      <w:bodyDiv w:val="1"/>
      <w:marLeft w:val="0"/>
      <w:marRight w:val="0"/>
      <w:marTop w:val="0"/>
      <w:marBottom w:val="0"/>
      <w:divBdr>
        <w:top w:val="none" w:sz="0" w:space="0" w:color="auto"/>
        <w:left w:val="none" w:sz="0" w:space="0" w:color="auto"/>
        <w:bottom w:val="none" w:sz="0" w:space="0" w:color="auto"/>
        <w:right w:val="none" w:sz="0" w:space="0" w:color="auto"/>
      </w:divBdr>
    </w:div>
    <w:div w:id="1927303809">
      <w:bodyDiv w:val="1"/>
      <w:marLeft w:val="0"/>
      <w:marRight w:val="0"/>
      <w:marTop w:val="0"/>
      <w:marBottom w:val="0"/>
      <w:divBdr>
        <w:top w:val="none" w:sz="0" w:space="0" w:color="auto"/>
        <w:left w:val="none" w:sz="0" w:space="0" w:color="auto"/>
        <w:bottom w:val="none" w:sz="0" w:space="0" w:color="auto"/>
        <w:right w:val="none" w:sz="0" w:space="0" w:color="auto"/>
      </w:divBdr>
    </w:div>
    <w:div w:id="1986815778">
      <w:bodyDiv w:val="1"/>
      <w:marLeft w:val="0"/>
      <w:marRight w:val="0"/>
      <w:marTop w:val="0"/>
      <w:marBottom w:val="0"/>
      <w:divBdr>
        <w:top w:val="none" w:sz="0" w:space="0" w:color="auto"/>
        <w:left w:val="none" w:sz="0" w:space="0" w:color="auto"/>
        <w:bottom w:val="none" w:sz="0" w:space="0" w:color="auto"/>
        <w:right w:val="none" w:sz="0" w:space="0" w:color="auto"/>
      </w:divBdr>
    </w:div>
    <w:div w:id="2070421018">
      <w:bodyDiv w:val="1"/>
      <w:marLeft w:val="0"/>
      <w:marRight w:val="0"/>
      <w:marTop w:val="0"/>
      <w:marBottom w:val="0"/>
      <w:divBdr>
        <w:top w:val="none" w:sz="0" w:space="0" w:color="auto"/>
        <w:left w:val="none" w:sz="0" w:space="0" w:color="auto"/>
        <w:bottom w:val="none" w:sz="0" w:space="0" w:color="auto"/>
        <w:right w:val="none" w:sz="0" w:space="0" w:color="auto"/>
      </w:divBdr>
    </w:div>
    <w:div w:id="211320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9C8704-E405-459C-ADC1-6ACFEBEDA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6175</Words>
  <Characters>33348</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Victoria Madacon Caminha</dc:creator>
  <cp:keywords/>
  <dc:description/>
  <cp:lastModifiedBy>Bruna Alves</cp:lastModifiedBy>
  <cp:revision>7</cp:revision>
  <cp:lastPrinted>2025-06-12T15:47:00Z</cp:lastPrinted>
  <dcterms:created xsi:type="dcterms:W3CDTF">2025-09-23T18:58:00Z</dcterms:created>
  <dcterms:modified xsi:type="dcterms:W3CDTF">2025-09-23T19:04:00Z</dcterms:modified>
</cp:coreProperties>
</file>